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7B5" w:rsidRDefault="00581988" w:rsidP="0025102E">
      <w:pPr>
        <w:pStyle w:val="a8"/>
        <w:contextualSpacing w:val="0"/>
        <w:jc w:val="center"/>
        <w:rPr>
          <w:rFonts w:cs="FrankRuehl"/>
          <w:rtl/>
        </w:rPr>
      </w:pPr>
      <w:r w:rsidRPr="00025524">
        <w:rPr>
          <w:rFonts w:cs="FrankRuehl" w:hint="cs"/>
          <w:color w:val="2F5496" w:themeColor="accent1" w:themeShade="BF"/>
          <w:sz w:val="60"/>
          <w:szCs w:val="36"/>
          <w:rtl/>
        </w:rPr>
        <w:t>החלטה</w:t>
      </w:r>
    </w:p>
    <w:p w:rsidR="00BC37B5" w:rsidRPr="00481F82" w:rsidRDefault="00581988" w:rsidP="00481F82">
      <w:pPr>
        <w:pStyle w:val="a3"/>
        <w:widowControl w:val="0"/>
        <w:numPr>
          <w:ilvl w:val="0"/>
          <w:numId w:val="2"/>
        </w:numPr>
        <w:spacing w:before="120" w:after="0" w:line="360" w:lineRule="auto"/>
        <w:ind w:left="40" w:hanging="488"/>
        <w:contextualSpacing w:val="0"/>
        <w:jc w:val="both"/>
        <w:rPr>
          <w:rFonts w:ascii="David" w:hAnsi="David" w:cs="FrankRuehl"/>
          <w:sz w:val="28"/>
          <w:szCs w:val="28"/>
          <w:rtl/>
        </w:rPr>
      </w:pPr>
      <w:r w:rsidRPr="00481F82">
        <w:rPr>
          <w:rFonts w:ascii="David" w:hAnsi="David" w:cs="FrankRuehl"/>
          <w:sz w:val="28"/>
          <w:szCs w:val="28"/>
          <w:rtl/>
        </w:rPr>
        <w:t>ביום 23.1.22 החליטה הממשלה להקים ועדת חקירה ממלכתית לבחינת תהליכי רכש כלי השיט</w:t>
      </w:r>
      <w:r w:rsidR="0020518E" w:rsidRPr="00481F82">
        <w:rPr>
          <w:rFonts w:ascii="David" w:hAnsi="David" w:cs="FrankRuehl" w:hint="cs"/>
          <w:sz w:val="28"/>
          <w:szCs w:val="28"/>
          <w:rtl/>
        </w:rPr>
        <w:t xml:space="preserve"> (ועדת הצוללות)</w:t>
      </w:r>
      <w:r w:rsidRPr="00481F82">
        <w:rPr>
          <w:rFonts w:ascii="David" w:hAnsi="David" w:cs="FrankRuehl"/>
          <w:sz w:val="28"/>
          <w:szCs w:val="28"/>
          <w:rtl/>
        </w:rPr>
        <w:t xml:space="preserve">. </w:t>
      </w:r>
      <w:r w:rsidR="0025102E" w:rsidRPr="00481F82">
        <w:rPr>
          <w:rFonts w:ascii="David" w:hAnsi="David" w:cs="FrankRuehl" w:hint="cs"/>
          <w:sz w:val="28"/>
          <w:szCs w:val="28"/>
          <w:rtl/>
        </w:rPr>
        <w:t>ביום 20.2.22 מינתה נשיאת בית המשפט העליון את</w:t>
      </w:r>
      <w:r w:rsidR="00DE7969" w:rsidRPr="00481F82">
        <w:rPr>
          <w:rFonts w:ascii="David" w:hAnsi="David" w:cs="FrankRuehl" w:hint="cs"/>
          <w:sz w:val="28"/>
          <w:szCs w:val="28"/>
          <w:rtl/>
        </w:rPr>
        <w:t xml:space="preserve"> </w:t>
      </w:r>
      <w:r w:rsidR="003D542F" w:rsidRPr="00481F82">
        <w:rPr>
          <w:rFonts w:ascii="David" w:hAnsi="David" w:cs="FrankRuehl" w:hint="cs"/>
          <w:sz w:val="28"/>
          <w:szCs w:val="28"/>
          <w:rtl/>
        </w:rPr>
        <w:t xml:space="preserve">חברי </w:t>
      </w:r>
      <w:r w:rsidR="00DE7969" w:rsidRPr="00481F82">
        <w:rPr>
          <w:rFonts w:ascii="David" w:hAnsi="David" w:cs="FrankRuehl" w:hint="cs"/>
          <w:sz w:val="28"/>
          <w:szCs w:val="28"/>
          <w:rtl/>
        </w:rPr>
        <w:t>הוועדה</w:t>
      </w:r>
      <w:r w:rsidR="0025102E" w:rsidRPr="00481F82">
        <w:rPr>
          <w:rFonts w:ascii="David" w:hAnsi="David" w:cs="FrankRuehl" w:hint="cs"/>
          <w:sz w:val="28"/>
          <w:szCs w:val="28"/>
          <w:rtl/>
        </w:rPr>
        <w:t xml:space="preserve">. </w:t>
      </w:r>
      <w:r w:rsidRPr="00481F82">
        <w:rPr>
          <w:rFonts w:ascii="David" w:hAnsi="David" w:cs="FrankRuehl"/>
          <w:sz w:val="28"/>
          <w:szCs w:val="28"/>
          <w:rtl/>
        </w:rPr>
        <w:t xml:space="preserve">ביום 4.5.22 תיקנה הממשלה את החלטתה בהיבטים הנוגעים לסודיות עבודת הוועדה. </w:t>
      </w:r>
      <w:r w:rsidR="00DE7969" w:rsidRPr="00481F82">
        <w:rPr>
          <w:rFonts w:ascii="David" w:hAnsi="David" w:cs="FrankRuehl" w:hint="cs"/>
          <w:sz w:val="28"/>
          <w:szCs w:val="28"/>
          <w:rtl/>
        </w:rPr>
        <w:t xml:space="preserve">הרכב הוועדה </w:t>
      </w:r>
      <w:r w:rsidR="004C5FFD" w:rsidRPr="00481F82">
        <w:rPr>
          <w:rFonts w:ascii="David" w:hAnsi="David" w:cs="FrankRuehl" w:hint="cs"/>
          <w:sz w:val="28"/>
          <w:szCs w:val="28"/>
          <w:rtl/>
        </w:rPr>
        <w:t>השתנה</w:t>
      </w:r>
      <w:r w:rsidR="00DE7969" w:rsidRPr="00481F82">
        <w:rPr>
          <w:rFonts w:ascii="David" w:hAnsi="David" w:cs="FrankRuehl" w:hint="cs"/>
          <w:sz w:val="28"/>
          <w:szCs w:val="28"/>
          <w:rtl/>
        </w:rPr>
        <w:t xml:space="preserve"> ביום</w:t>
      </w:r>
      <w:r w:rsidR="00D00E5F" w:rsidRPr="00481F82">
        <w:rPr>
          <w:rFonts w:ascii="David" w:hAnsi="David" w:cs="FrankRuehl" w:hint="cs"/>
          <w:sz w:val="28"/>
          <w:szCs w:val="28"/>
          <w:rtl/>
        </w:rPr>
        <w:t xml:space="preserve"> 21.6.22.</w:t>
      </w:r>
    </w:p>
    <w:p w:rsidR="00BC37B5" w:rsidRPr="00481F82" w:rsidRDefault="00581988" w:rsidP="001255B6">
      <w:pPr>
        <w:pStyle w:val="a3"/>
        <w:widowControl w:val="0"/>
        <w:numPr>
          <w:ilvl w:val="0"/>
          <w:numId w:val="2"/>
        </w:numPr>
        <w:spacing w:before="120" w:after="0" w:line="360" w:lineRule="auto"/>
        <w:ind w:left="40" w:hanging="488"/>
        <w:contextualSpacing w:val="0"/>
        <w:jc w:val="both"/>
        <w:rPr>
          <w:rFonts w:ascii="David" w:hAnsi="David" w:cs="FrankRuehl"/>
          <w:sz w:val="28"/>
          <w:szCs w:val="28"/>
          <w:rtl/>
        </w:rPr>
      </w:pPr>
      <w:r w:rsidRPr="00481F82">
        <w:rPr>
          <w:rFonts w:ascii="David" w:hAnsi="David" w:cs="FrankRuehl"/>
          <w:sz w:val="28"/>
          <w:szCs w:val="28"/>
          <w:rtl/>
        </w:rPr>
        <w:t>ביום</w:t>
      </w:r>
      <w:r w:rsidRPr="00481F82">
        <w:rPr>
          <w:rFonts w:ascii="David" w:hAnsi="David" w:cs="FrankRuehl" w:hint="cs"/>
          <w:sz w:val="28"/>
          <w:szCs w:val="28"/>
          <w:rtl/>
        </w:rPr>
        <w:t xml:space="preserve"> </w:t>
      </w:r>
      <w:r w:rsidRPr="00481F82">
        <w:rPr>
          <w:rFonts w:ascii="David" w:hAnsi="David" w:cs="FrankRuehl"/>
          <w:sz w:val="28"/>
          <w:szCs w:val="28"/>
          <w:rtl/>
        </w:rPr>
        <w:t>26.4.22</w:t>
      </w:r>
      <w:r w:rsidR="00DE7969" w:rsidRPr="00481F82">
        <w:rPr>
          <w:rFonts w:ascii="David" w:hAnsi="David" w:cs="FrankRuehl" w:hint="cs"/>
          <w:sz w:val="28"/>
          <w:szCs w:val="28"/>
          <w:rtl/>
        </w:rPr>
        <w:t xml:space="preserve"> </w:t>
      </w:r>
      <w:r w:rsidRPr="00481F82">
        <w:rPr>
          <w:rFonts w:ascii="David" w:hAnsi="David" w:cs="FrankRuehl"/>
          <w:sz w:val="28"/>
          <w:szCs w:val="28"/>
          <w:rtl/>
        </w:rPr>
        <w:t xml:space="preserve">החלה הוועדה באיסוף חומרי החקירה. בשלב הראשון אספה הוועדה עשרות אלפי מסמכים מגופים </w:t>
      </w:r>
      <w:r w:rsidR="00DE7969" w:rsidRPr="00481F82">
        <w:rPr>
          <w:rFonts w:ascii="David" w:hAnsi="David" w:cs="FrankRuehl"/>
          <w:sz w:val="28"/>
          <w:szCs w:val="28"/>
          <w:rtl/>
        </w:rPr>
        <w:t>רלוו</w:t>
      </w:r>
      <w:r w:rsidRPr="00481F82">
        <w:rPr>
          <w:rFonts w:ascii="David" w:hAnsi="David" w:cs="FrankRuehl"/>
          <w:sz w:val="28"/>
          <w:szCs w:val="28"/>
          <w:rtl/>
        </w:rPr>
        <w:t xml:space="preserve">נטיים, ובהם משרד ראש הממשלה, </w:t>
      </w:r>
      <w:r w:rsidR="003F473A" w:rsidRPr="00481F82">
        <w:rPr>
          <w:rFonts w:ascii="David" w:hAnsi="David" w:cs="FrankRuehl" w:hint="cs"/>
          <w:sz w:val="28"/>
          <w:szCs w:val="28"/>
          <w:rtl/>
        </w:rPr>
        <w:t xml:space="preserve">המטה לביטחון לאומי (להלן </w:t>
      </w:r>
      <w:r w:rsidR="00CB1F53" w:rsidRPr="00481F82">
        <w:rPr>
          <w:rFonts w:ascii="David" w:hAnsi="David" w:cs="FrankRuehl"/>
          <w:sz w:val="28"/>
          <w:szCs w:val="28"/>
          <w:rtl/>
        </w:rPr>
        <w:t>–</w:t>
      </w:r>
      <w:r w:rsidR="003F473A" w:rsidRPr="00481F82">
        <w:rPr>
          <w:rFonts w:ascii="David" w:hAnsi="David" w:cs="FrankRuehl" w:hint="cs"/>
          <w:sz w:val="28"/>
          <w:szCs w:val="28"/>
          <w:rtl/>
        </w:rPr>
        <w:t xml:space="preserve"> </w:t>
      </w:r>
      <w:r w:rsidRPr="00481F82">
        <w:rPr>
          <w:rFonts w:ascii="David" w:hAnsi="David" w:cs="FrankRuehl"/>
          <w:b/>
          <w:bCs/>
          <w:sz w:val="28"/>
          <w:szCs w:val="28"/>
          <w:rtl/>
        </w:rPr>
        <w:t>המל"ל</w:t>
      </w:r>
      <w:r w:rsidR="003F473A" w:rsidRPr="00481F82">
        <w:rPr>
          <w:rFonts w:ascii="David" w:hAnsi="David" w:cs="FrankRuehl" w:hint="cs"/>
          <w:sz w:val="28"/>
          <w:szCs w:val="28"/>
          <w:rtl/>
        </w:rPr>
        <w:t>)</w:t>
      </w:r>
      <w:r w:rsidRPr="00481F82">
        <w:rPr>
          <w:rFonts w:ascii="David" w:hAnsi="David" w:cs="FrankRuehl"/>
          <w:sz w:val="28"/>
          <w:szCs w:val="28"/>
          <w:rtl/>
        </w:rPr>
        <w:t xml:space="preserve">, משרד הביטחון וצה"ל; ניתחה ועיבדה את החומרים; וקיימה ראיונות רקע עם אישים, שמהם ניתן היה ללמוד על התהליכים המורכבים והרגישים שבהם עוסקת הוועדה. </w:t>
      </w:r>
      <w:r w:rsidR="00DE7969" w:rsidRPr="00481F82">
        <w:rPr>
          <w:rFonts w:ascii="David" w:hAnsi="David" w:cs="FrankRuehl" w:hint="cs"/>
          <w:sz w:val="28"/>
          <w:szCs w:val="28"/>
          <w:rtl/>
        </w:rPr>
        <w:t>יצוין, שבשל דרישות הסודיות שמצריכות הסדרים מורכבים חל עיכוב מסוים בהתארגנות הלוגיסטית של הוועדה.</w:t>
      </w:r>
    </w:p>
    <w:p w:rsidR="00BC37B5" w:rsidRPr="00481F82" w:rsidRDefault="00581988" w:rsidP="001255B6">
      <w:pPr>
        <w:pStyle w:val="a3"/>
        <w:widowControl w:val="0"/>
        <w:numPr>
          <w:ilvl w:val="0"/>
          <w:numId w:val="2"/>
        </w:numPr>
        <w:spacing w:before="120" w:after="0" w:line="360" w:lineRule="auto"/>
        <w:ind w:left="40" w:hanging="488"/>
        <w:contextualSpacing w:val="0"/>
        <w:jc w:val="both"/>
        <w:rPr>
          <w:rFonts w:ascii="David" w:hAnsi="David" w:cs="FrankRuehl"/>
          <w:sz w:val="28"/>
          <w:szCs w:val="28"/>
          <w:rtl/>
        </w:rPr>
      </w:pPr>
      <w:r w:rsidRPr="00481F82">
        <w:rPr>
          <w:rFonts w:ascii="David" w:hAnsi="David" w:cs="FrankRuehl"/>
          <w:sz w:val="28"/>
          <w:szCs w:val="28"/>
          <w:rtl/>
        </w:rPr>
        <w:t>ביום 1.1.23 החלה הוועדה בגביית העדויות מאישים שהיו מעורבים במישרין ב</w:t>
      </w:r>
      <w:r w:rsidR="00022D49" w:rsidRPr="00481F82">
        <w:rPr>
          <w:rFonts w:ascii="David" w:hAnsi="David" w:cs="FrankRuehl"/>
          <w:sz w:val="28"/>
          <w:szCs w:val="28"/>
          <w:rtl/>
        </w:rPr>
        <w:t>נושאים</w:t>
      </w:r>
      <w:r w:rsidRPr="00481F82">
        <w:rPr>
          <w:rFonts w:ascii="David" w:hAnsi="David" w:cs="FrankRuehl"/>
          <w:sz w:val="28"/>
          <w:szCs w:val="28"/>
          <w:rtl/>
        </w:rPr>
        <w:t xml:space="preserve"> הנחקרים. לצד גביית העדויות ובהתאם לתמונה שהתפתחה המשיכה הוועדה באיסוף חומרים ובעריכת ראיונות רקע. הוועדה</w:t>
      </w:r>
      <w:r w:rsidR="00AE4CDA" w:rsidRPr="00481F82">
        <w:rPr>
          <w:rFonts w:ascii="David" w:hAnsi="David" w:cs="FrankRuehl" w:hint="cs"/>
          <w:sz w:val="28"/>
          <w:szCs w:val="28"/>
          <w:rtl/>
        </w:rPr>
        <w:t xml:space="preserve"> שמעה</w:t>
      </w:r>
      <w:r w:rsidRPr="00481F82">
        <w:rPr>
          <w:rFonts w:ascii="David" w:hAnsi="David" w:cs="FrankRuehl"/>
          <w:sz w:val="28"/>
          <w:szCs w:val="28"/>
          <w:rtl/>
        </w:rPr>
        <w:t xml:space="preserve"> 41 עדים ו-122 מרואיינים. חלק מהמרואיינים זומנו גם לעדות. </w:t>
      </w:r>
    </w:p>
    <w:p w:rsidR="00BC37B5" w:rsidRPr="00481F82" w:rsidRDefault="00581988" w:rsidP="001255B6">
      <w:pPr>
        <w:pStyle w:val="a3"/>
        <w:widowControl w:val="0"/>
        <w:numPr>
          <w:ilvl w:val="0"/>
          <w:numId w:val="2"/>
        </w:numPr>
        <w:spacing w:before="120" w:after="0" w:line="360" w:lineRule="auto"/>
        <w:ind w:left="40" w:hanging="488"/>
        <w:contextualSpacing w:val="0"/>
        <w:jc w:val="both"/>
        <w:rPr>
          <w:rFonts w:ascii="David" w:hAnsi="David" w:cs="FrankRuehl"/>
          <w:sz w:val="28"/>
          <w:szCs w:val="28"/>
          <w:rtl/>
        </w:rPr>
      </w:pPr>
      <w:r w:rsidRPr="00481F82">
        <w:rPr>
          <w:rFonts w:ascii="David" w:hAnsi="David" w:cs="FrankRuehl"/>
          <w:sz w:val="28"/>
          <w:szCs w:val="28"/>
          <w:rtl/>
        </w:rPr>
        <w:t>ועדת החקירה ניהלה את דיוניה בדלתיים סגורות משום שחלק הארי של העדויות עסק בסוגיות אשר פרסומן עלול להביא לפגיעה קשה בביטחון המדינה ו</w:t>
      </w:r>
      <w:r w:rsidR="00AE4CDA" w:rsidRPr="00481F82">
        <w:rPr>
          <w:rFonts w:ascii="David" w:hAnsi="David" w:cs="FrankRuehl" w:hint="cs"/>
          <w:sz w:val="28"/>
          <w:szCs w:val="28"/>
          <w:rtl/>
        </w:rPr>
        <w:t>ב</w:t>
      </w:r>
      <w:r w:rsidRPr="00481F82">
        <w:rPr>
          <w:rFonts w:ascii="David" w:hAnsi="David" w:cs="FrankRuehl"/>
          <w:sz w:val="28"/>
          <w:szCs w:val="28"/>
          <w:rtl/>
        </w:rPr>
        <w:t xml:space="preserve">יחסי החוץ שלה. </w:t>
      </w:r>
      <w:r w:rsidR="00A6078E" w:rsidRPr="00481F82">
        <w:rPr>
          <w:rFonts w:ascii="David" w:hAnsi="David" w:cs="FrankRuehl" w:hint="cs"/>
          <w:sz w:val="28"/>
          <w:szCs w:val="28"/>
          <w:rtl/>
        </w:rPr>
        <w:t xml:space="preserve">בכוונת </w:t>
      </w:r>
      <w:r w:rsidRPr="00481F82">
        <w:rPr>
          <w:rFonts w:ascii="David" w:hAnsi="David" w:cs="FrankRuehl"/>
          <w:sz w:val="28"/>
          <w:szCs w:val="28"/>
          <w:rtl/>
        </w:rPr>
        <w:t xml:space="preserve">הוועדה </w:t>
      </w:r>
      <w:r w:rsidR="00A6078E" w:rsidRPr="00481F82">
        <w:rPr>
          <w:rFonts w:ascii="David" w:hAnsi="David" w:cs="FrankRuehl" w:hint="cs"/>
          <w:sz w:val="28"/>
          <w:szCs w:val="28"/>
          <w:rtl/>
        </w:rPr>
        <w:t xml:space="preserve">לפרסם בקרוב </w:t>
      </w:r>
      <w:r w:rsidRPr="00481F82">
        <w:rPr>
          <w:rFonts w:ascii="David" w:hAnsi="David" w:cs="FrankRuehl"/>
          <w:sz w:val="28"/>
          <w:szCs w:val="28"/>
          <w:rtl/>
        </w:rPr>
        <w:t xml:space="preserve">חלקים בלתי מסווגים מתוך העדויות. </w:t>
      </w:r>
    </w:p>
    <w:p w:rsidR="00D425B0" w:rsidRPr="00481F82" w:rsidRDefault="00581988" w:rsidP="001255B6">
      <w:pPr>
        <w:pStyle w:val="a3"/>
        <w:widowControl w:val="0"/>
        <w:numPr>
          <w:ilvl w:val="0"/>
          <w:numId w:val="2"/>
        </w:numPr>
        <w:spacing w:before="120" w:after="0" w:line="360" w:lineRule="auto"/>
        <w:ind w:left="40" w:hanging="488"/>
        <w:contextualSpacing w:val="0"/>
        <w:jc w:val="both"/>
        <w:rPr>
          <w:rFonts w:ascii="David" w:hAnsi="David" w:cs="FrankRuehl"/>
          <w:sz w:val="28"/>
          <w:szCs w:val="28"/>
          <w:rtl/>
        </w:rPr>
      </w:pPr>
      <w:r w:rsidRPr="00481F82">
        <w:rPr>
          <w:rFonts w:ascii="David" w:hAnsi="David" w:cs="FrankRuehl"/>
          <w:sz w:val="28"/>
          <w:szCs w:val="28"/>
          <w:rtl/>
        </w:rPr>
        <w:t>הממשלה הטילה על הוועדה לחקור את תהליכי העבודה המקצועיים ואת תהליכי קבלת ההחלטות של הדרג המדיני בנושא הצוללות וכלי השיט בין השנים 2016-2009, לרבות החלטות מדיניות שנלוו לתהליכים אלו והתנהלות אל מול גורמי חוץ. עוד קבעה הממשלה כי הוועדה לא תחקור את התנהלותם של נאשמים בהליכים פליליים. בכך</w:t>
      </w:r>
      <w:r w:rsidR="00E327D0" w:rsidRPr="00481F82">
        <w:rPr>
          <w:rFonts w:ascii="David" w:hAnsi="David" w:cs="FrankRuehl" w:hint="cs"/>
          <w:sz w:val="28"/>
          <w:szCs w:val="28"/>
          <w:rtl/>
        </w:rPr>
        <w:t xml:space="preserve"> </w:t>
      </w:r>
      <w:r w:rsidRPr="00481F82">
        <w:rPr>
          <w:rFonts w:ascii="David" w:hAnsi="David" w:cs="FrankRuehl"/>
          <w:sz w:val="28"/>
          <w:szCs w:val="28"/>
          <w:rtl/>
        </w:rPr>
        <w:t>יצרה הממשלה</w:t>
      </w:r>
      <w:r w:rsidR="00E327D0" w:rsidRPr="00481F82">
        <w:rPr>
          <w:rFonts w:ascii="David" w:hAnsi="David" w:cs="FrankRuehl" w:hint="cs"/>
          <w:sz w:val="28"/>
          <w:szCs w:val="28"/>
          <w:rtl/>
        </w:rPr>
        <w:t>,</w:t>
      </w:r>
      <w:r w:rsidRPr="00481F82">
        <w:rPr>
          <w:rFonts w:ascii="David" w:hAnsi="David" w:cs="FrankRuehl"/>
          <w:sz w:val="28"/>
          <w:szCs w:val="28"/>
          <w:rtl/>
        </w:rPr>
        <w:t xml:space="preserve"> </w:t>
      </w:r>
      <w:r w:rsidR="00E327D0" w:rsidRPr="00481F82">
        <w:rPr>
          <w:rFonts w:ascii="David" w:hAnsi="David" w:cs="FrankRuehl" w:hint="cs"/>
          <w:sz w:val="28"/>
          <w:szCs w:val="28"/>
          <w:rtl/>
        </w:rPr>
        <w:t xml:space="preserve">הלכה למעשה, </w:t>
      </w:r>
      <w:r w:rsidR="007E24EA" w:rsidRPr="00481F82">
        <w:rPr>
          <w:rFonts w:ascii="David" w:hAnsi="David" w:cs="FrankRuehl" w:hint="eastAsia"/>
          <w:sz w:val="28"/>
          <w:szCs w:val="28"/>
          <w:rtl/>
        </w:rPr>
        <w:t>ה</w:t>
      </w:r>
      <w:r w:rsidR="008208BC" w:rsidRPr="00481F82">
        <w:rPr>
          <w:rFonts w:ascii="David" w:hAnsi="David" w:cs="FrankRuehl" w:hint="eastAsia"/>
          <w:sz w:val="28"/>
          <w:szCs w:val="28"/>
          <w:rtl/>
        </w:rPr>
        <w:t>בחנה</w:t>
      </w:r>
      <w:r w:rsidRPr="00481F82">
        <w:rPr>
          <w:rFonts w:ascii="David" w:hAnsi="David" w:cs="FrankRuehl"/>
          <w:sz w:val="28"/>
          <w:szCs w:val="28"/>
          <w:rtl/>
        </w:rPr>
        <w:t xml:space="preserve"> בין תפקידה של ועדת החקירה הממלכתית – לעסוק בתהליכי עבודה</w:t>
      </w:r>
      <w:r w:rsidR="005531D2" w:rsidRPr="00481F82">
        <w:rPr>
          <w:rFonts w:ascii="David" w:hAnsi="David" w:cs="FrankRuehl"/>
          <w:sz w:val="28"/>
          <w:szCs w:val="28"/>
          <w:rtl/>
        </w:rPr>
        <w:t xml:space="preserve"> </w:t>
      </w:r>
      <w:r w:rsidRPr="00481F82">
        <w:rPr>
          <w:rFonts w:ascii="David" w:hAnsi="David" w:cs="FrankRuehl"/>
          <w:sz w:val="28"/>
          <w:szCs w:val="28"/>
          <w:rtl/>
        </w:rPr>
        <w:t>וקבלת החלטות –</w:t>
      </w:r>
      <w:r w:rsidR="005531D2" w:rsidRPr="00481F82">
        <w:rPr>
          <w:rFonts w:ascii="David" w:hAnsi="David" w:cs="FrankRuehl"/>
          <w:sz w:val="28"/>
          <w:szCs w:val="28"/>
          <w:rtl/>
        </w:rPr>
        <w:t xml:space="preserve"> </w:t>
      </w:r>
      <w:r w:rsidRPr="00481F82">
        <w:rPr>
          <w:rFonts w:ascii="David" w:hAnsi="David" w:cs="FrankRuehl"/>
          <w:sz w:val="28"/>
          <w:szCs w:val="28"/>
          <w:rtl/>
        </w:rPr>
        <w:t>לבין ההיבטים הפליליים של רכש כלי השיט.</w:t>
      </w:r>
      <w:r w:rsidR="005531D2" w:rsidRPr="00481F82">
        <w:rPr>
          <w:rFonts w:ascii="David" w:hAnsi="David" w:cs="FrankRuehl"/>
          <w:sz w:val="28"/>
          <w:szCs w:val="28"/>
          <w:rtl/>
        </w:rPr>
        <w:t xml:space="preserve"> </w:t>
      </w:r>
      <w:r w:rsidRPr="00481F82">
        <w:rPr>
          <w:rFonts w:ascii="David" w:hAnsi="David" w:cs="FrankRuehl" w:hint="eastAsia"/>
          <w:sz w:val="28"/>
          <w:szCs w:val="28"/>
          <w:rtl/>
        </w:rPr>
        <w:t>זאת</w:t>
      </w:r>
      <w:r w:rsidR="006C271D" w:rsidRPr="00481F82">
        <w:rPr>
          <w:rFonts w:ascii="David" w:hAnsi="David" w:cs="FrankRuehl" w:hint="cs"/>
          <w:sz w:val="28"/>
          <w:szCs w:val="28"/>
          <w:rtl/>
        </w:rPr>
        <w:t>,</w:t>
      </w:r>
      <w:r w:rsidRPr="00481F82">
        <w:rPr>
          <w:rFonts w:ascii="David" w:hAnsi="David" w:cs="FrankRuehl"/>
          <w:sz w:val="28"/>
          <w:szCs w:val="28"/>
          <w:rtl/>
        </w:rPr>
        <w:t xml:space="preserve"> מבלי לשלול את סמכות הוועדה לקבוע שיש חשש שנעברה עבירה </w:t>
      </w:r>
      <w:r w:rsidR="006C271D" w:rsidRPr="00481F82">
        <w:rPr>
          <w:rFonts w:ascii="David" w:hAnsi="David" w:cs="FrankRuehl" w:hint="eastAsia"/>
          <w:sz w:val="28"/>
          <w:szCs w:val="28"/>
          <w:rtl/>
        </w:rPr>
        <w:t>אם</w:t>
      </w:r>
      <w:r w:rsidR="006C271D" w:rsidRPr="00481F82">
        <w:rPr>
          <w:rFonts w:ascii="David" w:hAnsi="David" w:cs="FrankRuehl"/>
          <w:sz w:val="28"/>
          <w:szCs w:val="28"/>
          <w:rtl/>
        </w:rPr>
        <w:t xml:space="preserve"> </w:t>
      </w:r>
      <w:r w:rsidR="006C271D" w:rsidRPr="00481F82">
        <w:rPr>
          <w:rFonts w:ascii="David" w:hAnsi="David" w:cs="FrankRuehl" w:hint="eastAsia"/>
          <w:sz w:val="28"/>
          <w:szCs w:val="28"/>
          <w:rtl/>
        </w:rPr>
        <w:t>מצאה</w:t>
      </w:r>
      <w:r w:rsidR="006C271D" w:rsidRPr="00481F82">
        <w:rPr>
          <w:rFonts w:ascii="David" w:hAnsi="David" w:cs="FrankRuehl"/>
          <w:sz w:val="28"/>
          <w:szCs w:val="28"/>
          <w:rtl/>
        </w:rPr>
        <w:t xml:space="preserve"> </w:t>
      </w:r>
      <w:r w:rsidR="006C271D" w:rsidRPr="00481F82">
        <w:rPr>
          <w:rFonts w:ascii="David" w:hAnsi="David" w:cs="FrankRuehl" w:hint="eastAsia"/>
          <w:sz w:val="28"/>
          <w:szCs w:val="28"/>
          <w:rtl/>
        </w:rPr>
        <w:t>שהדבר</w:t>
      </w:r>
      <w:r w:rsidR="006C271D" w:rsidRPr="00481F82">
        <w:rPr>
          <w:rFonts w:ascii="David" w:hAnsi="David" w:cs="FrankRuehl"/>
          <w:sz w:val="28"/>
          <w:szCs w:val="28"/>
          <w:rtl/>
        </w:rPr>
        <w:t xml:space="preserve"> </w:t>
      </w:r>
      <w:r w:rsidR="006C271D" w:rsidRPr="00481F82">
        <w:rPr>
          <w:rFonts w:ascii="David" w:hAnsi="David" w:cs="FrankRuehl" w:hint="eastAsia"/>
          <w:sz w:val="28"/>
          <w:szCs w:val="28"/>
          <w:rtl/>
        </w:rPr>
        <w:t>עולה</w:t>
      </w:r>
      <w:r w:rsidR="006C271D" w:rsidRPr="00481F82">
        <w:rPr>
          <w:rFonts w:ascii="David" w:hAnsi="David" w:cs="FrankRuehl"/>
          <w:sz w:val="28"/>
          <w:szCs w:val="28"/>
          <w:rtl/>
        </w:rPr>
        <w:t xml:space="preserve"> </w:t>
      </w:r>
      <w:r w:rsidR="006C271D" w:rsidRPr="00481F82">
        <w:rPr>
          <w:rFonts w:ascii="David" w:hAnsi="David" w:cs="FrankRuehl" w:hint="eastAsia"/>
          <w:sz w:val="28"/>
          <w:szCs w:val="28"/>
          <w:rtl/>
        </w:rPr>
        <w:t>מהחומר</w:t>
      </w:r>
      <w:r w:rsidR="006C271D" w:rsidRPr="00481F82">
        <w:rPr>
          <w:rFonts w:ascii="David" w:hAnsi="David" w:cs="FrankRuehl"/>
          <w:sz w:val="28"/>
          <w:szCs w:val="28"/>
          <w:rtl/>
        </w:rPr>
        <w:t xml:space="preserve"> </w:t>
      </w:r>
      <w:r w:rsidR="006C271D" w:rsidRPr="00481F82">
        <w:rPr>
          <w:rFonts w:ascii="David" w:hAnsi="David" w:cs="FrankRuehl" w:hint="eastAsia"/>
          <w:sz w:val="28"/>
          <w:szCs w:val="28"/>
          <w:rtl/>
        </w:rPr>
        <w:t>שבפניה</w:t>
      </w:r>
      <w:r w:rsidR="006C271D" w:rsidRPr="00481F82">
        <w:rPr>
          <w:rFonts w:ascii="David" w:hAnsi="David" w:cs="FrankRuehl"/>
          <w:sz w:val="28"/>
          <w:szCs w:val="28"/>
          <w:rtl/>
        </w:rPr>
        <w:t>.</w:t>
      </w:r>
    </w:p>
    <w:p w:rsidR="00BC37B5" w:rsidRPr="00736490" w:rsidRDefault="00581988" w:rsidP="001255B6">
      <w:pPr>
        <w:pStyle w:val="a3"/>
        <w:widowControl w:val="0"/>
        <w:numPr>
          <w:ilvl w:val="0"/>
          <w:numId w:val="2"/>
        </w:numPr>
        <w:spacing w:before="120" w:after="0" w:line="360" w:lineRule="auto"/>
        <w:ind w:left="40" w:hanging="488"/>
        <w:contextualSpacing w:val="0"/>
        <w:jc w:val="both"/>
        <w:rPr>
          <w:rFonts w:ascii="David" w:hAnsi="David" w:cs="FrankRuehl"/>
          <w:sz w:val="28"/>
          <w:szCs w:val="28"/>
          <w:rtl/>
        </w:rPr>
      </w:pPr>
      <w:r w:rsidRPr="00481F82">
        <w:rPr>
          <w:rFonts w:ascii="David" w:hAnsi="David" w:cs="FrankRuehl"/>
          <w:sz w:val="28"/>
          <w:szCs w:val="28"/>
          <w:rtl/>
        </w:rPr>
        <w:t>בפני הוועדה</w:t>
      </w:r>
      <w:r w:rsidR="004C67E5" w:rsidRPr="00481F82">
        <w:rPr>
          <w:rFonts w:ascii="David" w:hAnsi="David" w:cs="FrankRuehl"/>
          <w:sz w:val="28"/>
          <w:szCs w:val="28"/>
          <w:rtl/>
        </w:rPr>
        <w:t xml:space="preserve"> העידו</w:t>
      </w:r>
      <w:r w:rsidRPr="00481F82">
        <w:rPr>
          <w:rFonts w:ascii="David" w:hAnsi="David" w:cs="FrankRuehl"/>
          <w:sz w:val="28"/>
          <w:szCs w:val="28"/>
          <w:rtl/>
        </w:rPr>
        <w:t>, בין היתר, ראשי ממשלה, שרי ביטחון, רמטכ</w:t>
      </w:r>
      <w:r w:rsidR="00D77CFF" w:rsidRPr="00481F82">
        <w:rPr>
          <w:rFonts w:ascii="David" w:hAnsi="David" w:cs="FrankRuehl" w:hint="cs"/>
          <w:sz w:val="28"/>
          <w:szCs w:val="28"/>
          <w:rtl/>
        </w:rPr>
        <w:t>"</w:t>
      </w:r>
      <w:r w:rsidRPr="00481F82">
        <w:rPr>
          <w:rFonts w:ascii="David" w:hAnsi="David" w:cs="FrankRuehl"/>
          <w:sz w:val="28"/>
          <w:szCs w:val="28"/>
          <w:rtl/>
        </w:rPr>
        <w:t xml:space="preserve">לים, מנכ"לי משרד הביטחון, ראשי מל"ל, מזכירים צבאיים </w:t>
      </w:r>
      <w:r w:rsidR="00102810" w:rsidRPr="00481F82">
        <w:rPr>
          <w:rFonts w:ascii="David" w:hAnsi="David" w:cs="FrankRuehl" w:hint="cs"/>
          <w:sz w:val="28"/>
          <w:szCs w:val="28"/>
          <w:rtl/>
        </w:rPr>
        <w:t>ש</w:t>
      </w:r>
      <w:r w:rsidRPr="00481F82">
        <w:rPr>
          <w:rFonts w:ascii="David" w:hAnsi="David" w:cs="FrankRuehl"/>
          <w:sz w:val="28"/>
          <w:szCs w:val="28"/>
          <w:rtl/>
        </w:rPr>
        <w:t>ל</w:t>
      </w:r>
      <w:r w:rsidR="00102810" w:rsidRPr="00481F82">
        <w:rPr>
          <w:rFonts w:ascii="David" w:hAnsi="David" w:cs="FrankRuehl" w:hint="cs"/>
          <w:sz w:val="28"/>
          <w:szCs w:val="28"/>
          <w:rtl/>
        </w:rPr>
        <w:t xml:space="preserve"> </w:t>
      </w:r>
      <w:r w:rsidRPr="00481F82">
        <w:rPr>
          <w:rFonts w:ascii="David" w:hAnsi="David" w:cs="FrankRuehl"/>
          <w:sz w:val="28"/>
          <w:szCs w:val="28"/>
          <w:rtl/>
        </w:rPr>
        <w:t>ראש הממשלה, מפקדי חיל הים</w:t>
      </w:r>
      <w:r w:rsidR="00D77CFF" w:rsidRPr="00481F82">
        <w:rPr>
          <w:rFonts w:ascii="David" w:hAnsi="David" w:cs="FrankRuehl" w:hint="cs"/>
          <w:sz w:val="28"/>
          <w:szCs w:val="28"/>
          <w:rtl/>
        </w:rPr>
        <w:t xml:space="preserve">, בכירים במערכת הביטחון </w:t>
      </w:r>
      <w:r w:rsidRPr="00481F82">
        <w:rPr>
          <w:rFonts w:ascii="David" w:hAnsi="David" w:cs="FrankRuehl"/>
          <w:sz w:val="28"/>
          <w:szCs w:val="28"/>
          <w:rtl/>
        </w:rPr>
        <w:t>ואנשי שירות החוץ ה</w:t>
      </w:r>
      <w:r w:rsidR="00DE7969" w:rsidRPr="00481F82">
        <w:rPr>
          <w:rFonts w:ascii="David" w:hAnsi="David" w:cs="FrankRuehl"/>
          <w:sz w:val="28"/>
          <w:szCs w:val="28"/>
          <w:rtl/>
        </w:rPr>
        <w:t>רלוו</w:t>
      </w:r>
      <w:r w:rsidRPr="00481F82">
        <w:rPr>
          <w:rFonts w:ascii="David" w:hAnsi="David" w:cs="FrankRuehl"/>
          <w:sz w:val="28"/>
          <w:szCs w:val="28"/>
          <w:rtl/>
        </w:rPr>
        <w:t>נטיים. הוועדה</w:t>
      </w:r>
      <w:r w:rsidR="00DE7969" w:rsidRPr="00481F82">
        <w:rPr>
          <w:rFonts w:ascii="David" w:hAnsi="David" w:cs="FrankRuehl" w:hint="cs"/>
          <w:sz w:val="28"/>
          <w:szCs w:val="28"/>
          <w:rtl/>
        </w:rPr>
        <w:t xml:space="preserve"> בחנה</w:t>
      </w:r>
      <w:r w:rsidRPr="00481F82">
        <w:rPr>
          <w:rFonts w:ascii="David" w:hAnsi="David" w:cs="FrankRuehl"/>
          <w:sz w:val="28"/>
          <w:szCs w:val="28"/>
          <w:rtl/>
        </w:rPr>
        <w:t>, בין היתר, החלטות קבינט, תמלילים של דיוני קבינט, תמלילים של שיחות בין מנהיגים ובין פקידים בכירים, הסכמים מדיניים</w:t>
      </w:r>
      <w:r w:rsidR="00BF05D4" w:rsidRPr="00481F82">
        <w:rPr>
          <w:rFonts w:ascii="David" w:hAnsi="David" w:cs="FrankRuehl" w:hint="cs"/>
          <w:sz w:val="28"/>
          <w:szCs w:val="28"/>
          <w:rtl/>
        </w:rPr>
        <w:t xml:space="preserve">, מסמכים </w:t>
      </w:r>
      <w:r w:rsidR="00790716" w:rsidRPr="00481F82">
        <w:rPr>
          <w:rFonts w:ascii="David" w:hAnsi="David" w:cs="FrankRuehl" w:hint="cs"/>
          <w:sz w:val="28"/>
          <w:szCs w:val="28"/>
          <w:rtl/>
        </w:rPr>
        <w:t>של צה"ל</w:t>
      </w:r>
      <w:r w:rsidRPr="00481F82">
        <w:rPr>
          <w:rFonts w:ascii="David" w:hAnsi="David" w:cs="FrankRuehl"/>
          <w:sz w:val="28"/>
          <w:szCs w:val="28"/>
          <w:rtl/>
        </w:rPr>
        <w:t xml:space="preserve"> וסיכומי דיונים של גורמי מקצוע. לצד החומרים מזמן אמת קיבלה הוועדה לידיה מאות</w:t>
      </w:r>
      <w:r w:rsidRPr="00736490">
        <w:rPr>
          <w:rFonts w:ascii="David" w:hAnsi="David" w:cs="FrankRuehl"/>
          <w:sz w:val="28"/>
          <w:szCs w:val="28"/>
          <w:rtl/>
        </w:rPr>
        <w:t xml:space="preserve"> הודעות שנגבו במשטרה במסגרת חקירת ההיבטים הפליליים של רכש כלי השיט. </w:t>
      </w:r>
    </w:p>
    <w:p w:rsidR="00F9125E" w:rsidRPr="005C429D" w:rsidRDefault="00581988" w:rsidP="00CA6E12">
      <w:pPr>
        <w:pStyle w:val="1"/>
        <w:keepNext w:val="0"/>
        <w:keepLines w:val="0"/>
        <w:widowControl w:val="0"/>
        <w:spacing w:before="0" w:after="120" w:line="240" w:lineRule="auto"/>
        <w:rPr>
          <w:b/>
        </w:rPr>
      </w:pPr>
      <w:r>
        <w:rPr>
          <w:rFonts w:hint="cs"/>
          <w:b/>
          <w:rtl/>
        </w:rPr>
        <w:lastRenderedPageBreak/>
        <w:t>הנושאי</w:t>
      </w:r>
      <w:r w:rsidRPr="005C429D">
        <w:rPr>
          <w:rFonts w:hint="cs"/>
          <w:b/>
          <w:rtl/>
        </w:rPr>
        <w:t>ם ש</w:t>
      </w:r>
      <w:r>
        <w:rPr>
          <w:rFonts w:hint="cs"/>
          <w:b/>
          <w:rtl/>
        </w:rPr>
        <w:t xml:space="preserve">הממשלה הטילה </w:t>
      </w:r>
      <w:r w:rsidRPr="005C429D">
        <w:rPr>
          <w:rFonts w:hint="cs"/>
          <w:b/>
          <w:rtl/>
        </w:rPr>
        <w:t>על הוועדה לחקור</w:t>
      </w:r>
    </w:p>
    <w:p w:rsidR="00F72E1D" w:rsidRDefault="00581988" w:rsidP="00495C5C">
      <w:pPr>
        <w:pStyle w:val="a3"/>
        <w:widowControl w:val="0"/>
        <w:numPr>
          <w:ilvl w:val="0"/>
          <w:numId w:val="2"/>
        </w:numPr>
        <w:spacing w:before="120" w:after="0" w:line="360" w:lineRule="auto"/>
        <w:ind w:left="40" w:hanging="488"/>
        <w:contextualSpacing w:val="0"/>
        <w:jc w:val="both"/>
        <w:rPr>
          <w:rFonts w:ascii="David" w:hAnsi="David" w:cs="FrankRuehl"/>
          <w:sz w:val="28"/>
          <w:szCs w:val="28"/>
        </w:rPr>
      </w:pPr>
      <w:r w:rsidRPr="00C36DD8">
        <w:rPr>
          <w:rFonts w:ascii="David" w:hAnsi="David" w:cs="FrankRuehl" w:hint="cs"/>
          <w:sz w:val="28"/>
          <w:szCs w:val="28"/>
          <w:rtl/>
        </w:rPr>
        <w:t>במרכזם</w:t>
      </w:r>
      <w:r w:rsidRPr="00A436CA">
        <w:rPr>
          <w:rFonts w:ascii="David" w:hAnsi="David" w:cs="FrankRuehl"/>
          <w:sz w:val="28"/>
          <w:szCs w:val="28"/>
          <w:rtl/>
        </w:rPr>
        <w:t xml:space="preserve"> של </w:t>
      </w:r>
      <w:r w:rsidRPr="00C36DD8">
        <w:rPr>
          <w:rFonts w:ascii="David" w:hAnsi="David" w:cs="FrankRuehl" w:hint="cs"/>
          <w:sz w:val="28"/>
          <w:szCs w:val="28"/>
          <w:rtl/>
        </w:rPr>
        <w:t xml:space="preserve">מרבית </w:t>
      </w:r>
      <w:r w:rsidRPr="00A436CA">
        <w:rPr>
          <w:rFonts w:ascii="David" w:hAnsi="David" w:cs="FrankRuehl" w:hint="eastAsia"/>
          <w:sz w:val="28"/>
          <w:szCs w:val="28"/>
          <w:rtl/>
        </w:rPr>
        <w:t>הנושאים</w:t>
      </w:r>
      <w:r w:rsidRPr="00A436CA">
        <w:rPr>
          <w:rFonts w:ascii="David" w:hAnsi="David" w:cs="FrankRuehl"/>
          <w:sz w:val="28"/>
          <w:szCs w:val="28"/>
          <w:rtl/>
        </w:rPr>
        <w:t xml:space="preserve"> שהממשלה הטילה על הוועדה </w:t>
      </w:r>
      <w:r w:rsidRPr="003F4C4C">
        <w:rPr>
          <w:rFonts w:ascii="David" w:hAnsi="David" w:cs="FrankRuehl" w:hint="cs"/>
          <w:sz w:val="28"/>
          <w:szCs w:val="28"/>
          <w:rtl/>
        </w:rPr>
        <w:t>לחקור</w:t>
      </w:r>
      <w:r w:rsidRPr="00C36DD8">
        <w:rPr>
          <w:rFonts w:ascii="David" w:hAnsi="David" w:cs="FrankRuehl" w:hint="cs"/>
          <w:sz w:val="28"/>
          <w:szCs w:val="28"/>
          <w:rtl/>
        </w:rPr>
        <w:t xml:space="preserve"> </w:t>
      </w:r>
      <w:r w:rsidR="00F033E5" w:rsidRPr="00C36DD8">
        <w:rPr>
          <w:rFonts w:ascii="David" w:hAnsi="David" w:cs="FrankRuehl" w:hint="cs"/>
          <w:sz w:val="28"/>
          <w:szCs w:val="28"/>
          <w:rtl/>
        </w:rPr>
        <w:t>עומדות סוגיות הנוגעות</w:t>
      </w:r>
      <w:r w:rsidR="00F033E5" w:rsidRPr="002C169D">
        <w:rPr>
          <w:rFonts w:ascii="David" w:hAnsi="David" w:cs="FrankRuehl" w:hint="cs"/>
          <w:sz w:val="28"/>
          <w:szCs w:val="28"/>
          <w:rtl/>
        </w:rPr>
        <w:t xml:space="preserve"> לבניין הכוח </w:t>
      </w:r>
      <w:r>
        <w:rPr>
          <w:rFonts w:ascii="David" w:hAnsi="David" w:cs="FrankRuehl" w:hint="cs"/>
          <w:sz w:val="28"/>
          <w:szCs w:val="28"/>
          <w:rtl/>
        </w:rPr>
        <w:t xml:space="preserve">הצבאי </w:t>
      </w:r>
      <w:r w:rsidR="00F033E5" w:rsidRPr="002C169D">
        <w:rPr>
          <w:rFonts w:ascii="David" w:hAnsi="David" w:cs="FrankRuehl" w:hint="cs"/>
          <w:sz w:val="28"/>
          <w:szCs w:val="28"/>
          <w:rtl/>
        </w:rPr>
        <w:t xml:space="preserve">של מדינת ישראל. </w:t>
      </w:r>
      <w:r w:rsidRPr="00C36DD8">
        <w:rPr>
          <w:rFonts w:ascii="David" w:hAnsi="David" w:cs="FrankRuehl" w:hint="cs"/>
          <w:sz w:val="28"/>
          <w:szCs w:val="28"/>
          <w:rtl/>
        </w:rPr>
        <w:t xml:space="preserve">בעת קבלת החלטות על הצטיידות במערכות </w:t>
      </w:r>
      <w:r w:rsidR="00FE66C9" w:rsidRPr="00C36DD8">
        <w:rPr>
          <w:rFonts w:ascii="David" w:hAnsi="David" w:cs="FrankRuehl" w:hint="cs"/>
          <w:sz w:val="28"/>
          <w:szCs w:val="28"/>
          <w:rtl/>
        </w:rPr>
        <w:t>לחימה</w:t>
      </w:r>
      <w:r w:rsidR="00FE66C9">
        <w:rPr>
          <w:rFonts w:ascii="David" w:hAnsi="David" w:cs="FrankRuehl" w:hint="cs"/>
          <w:sz w:val="28"/>
          <w:szCs w:val="28"/>
          <w:rtl/>
        </w:rPr>
        <w:t xml:space="preserve"> </w:t>
      </w:r>
      <w:r w:rsidRPr="00C36DD8">
        <w:rPr>
          <w:rFonts w:ascii="David" w:hAnsi="David" w:cs="FrankRuehl" w:hint="cs"/>
          <w:sz w:val="28"/>
          <w:szCs w:val="28"/>
          <w:rtl/>
        </w:rPr>
        <w:t xml:space="preserve">יקרות יש לבחון </w:t>
      </w:r>
      <w:r w:rsidR="00DC074D" w:rsidRPr="00C36DD8">
        <w:rPr>
          <w:rFonts w:ascii="David" w:hAnsi="David" w:cs="FrankRuehl" w:hint="cs"/>
          <w:sz w:val="28"/>
          <w:szCs w:val="28"/>
          <w:rtl/>
        </w:rPr>
        <w:t>את הצורך באותן מערכות אל מול האיומים</w:t>
      </w:r>
      <w:r w:rsidRPr="00C36DD8">
        <w:rPr>
          <w:rFonts w:ascii="David" w:hAnsi="David" w:cs="FrankRuehl" w:hint="cs"/>
          <w:sz w:val="28"/>
          <w:szCs w:val="28"/>
          <w:rtl/>
        </w:rPr>
        <w:t xml:space="preserve"> (תרחיש הייחוס)</w:t>
      </w:r>
      <w:r w:rsidR="008E1AAF">
        <w:rPr>
          <w:rFonts w:ascii="David" w:hAnsi="David" w:cs="FrankRuehl" w:hint="cs"/>
          <w:sz w:val="28"/>
          <w:szCs w:val="28"/>
          <w:rtl/>
        </w:rPr>
        <w:t>,</w:t>
      </w:r>
      <w:r w:rsidR="00DC074D" w:rsidRPr="00C36DD8">
        <w:rPr>
          <w:rFonts w:ascii="David" w:hAnsi="David" w:cs="FrankRuehl" w:hint="cs"/>
          <w:sz w:val="28"/>
          <w:szCs w:val="28"/>
          <w:rtl/>
        </w:rPr>
        <w:t xml:space="preserve"> </w:t>
      </w:r>
      <w:r w:rsidRPr="00C36DD8">
        <w:rPr>
          <w:rFonts w:ascii="David" w:hAnsi="David" w:cs="FrankRuehl" w:hint="cs"/>
          <w:sz w:val="28"/>
          <w:szCs w:val="28"/>
          <w:rtl/>
        </w:rPr>
        <w:t xml:space="preserve">בהתחשב בסדרי </w:t>
      </w:r>
      <w:r w:rsidRPr="00790716">
        <w:rPr>
          <w:rFonts w:ascii="David" w:hAnsi="David" w:cs="FrankRuehl" w:hint="cs"/>
          <w:sz w:val="28"/>
          <w:szCs w:val="28"/>
          <w:rtl/>
        </w:rPr>
        <w:t>עדיפו</w:t>
      </w:r>
      <w:r w:rsidR="007956C5" w:rsidRPr="00790716">
        <w:rPr>
          <w:rFonts w:ascii="David" w:hAnsi="David" w:cs="FrankRuehl" w:hint="cs"/>
          <w:sz w:val="28"/>
          <w:szCs w:val="28"/>
          <w:rtl/>
        </w:rPr>
        <w:t>יו</w:t>
      </w:r>
      <w:r w:rsidRPr="00790716">
        <w:rPr>
          <w:rFonts w:ascii="David" w:hAnsi="David" w:cs="FrankRuehl" w:hint="cs"/>
          <w:sz w:val="28"/>
          <w:szCs w:val="28"/>
          <w:rtl/>
        </w:rPr>
        <w:t>ת. ברור שרכישה יקרה</w:t>
      </w:r>
      <w:r w:rsidR="00B9323B" w:rsidRPr="00790716">
        <w:rPr>
          <w:rFonts w:ascii="David" w:hAnsi="David" w:cs="FrankRuehl" w:hint="cs"/>
          <w:sz w:val="28"/>
          <w:szCs w:val="28"/>
          <w:rtl/>
        </w:rPr>
        <w:t xml:space="preserve"> </w:t>
      </w:r>
      <w:r w:rsidR="00E66B68" w:rsidRPr="00790716">
        <w:rPr>
          <w:rFonts w:ascii="David" w:hAnsi="David" w:cs="FrankRuehl" w:hint="cs"/>
          <w:sz w:val="28"/>
          <w:szCs w:val="28"/>
          <w:rtl/>
        </w:rPr>
        <w:t>מסוימת</w:t>
      </w:r>
      <w:r w:rsidR="00E35483" w:rsidRPr="00790716">
        <w:rPr>
          <w:rFonts w:ascii="David" w:hAnsi="David" w:cs="FrankRuehl" w:hint="cs"/>
          <w:sz w:val="28"/>
          <w:szCs w:val="28"/>
          <w:rtl/>
        </w:rPr>
        <w:t xml:space="preserve"> בזרוע אחת</w:t>
      </w:r>
      <w:r w:rsidR="00874395" w:rsidRPr="00790716">
        <w:rPr>
          <w:rFonts w:ascii="David" w:hAnsi="David" w:cs="FrankRuehl" w:hint="cs"/>
          <w:sz w:val="28"/>
          <w:szCs w:val="28"/>
          <w:rtl/>
        </w:rPr>
        <w:t xml:space="preserve"> של צה"ל</w:t>
      </w:r>
      <w:r w:rsidR="00E66B68" w:rsidRPr="00790716">
        <w:rPr>
          <w:rFonts w:ascii="David" w:hAnsi="David" w:cs="FrankRuehl" w:hint="cs"/>
          <w:sz w:val="28"/>
          <w:szCs w:val="28"/>
          <w:rtl/>
        </w:rPr>
        <w:t xml:space="preserve"> </w:t>
      </w:r>
      <w:r w:rsidR="00B9323B" w:rsidRPr="00790716">
        <w:rPr>
          <w:rFonts w:ascii="David" w:hAnsi="David" w:cs="FrankRuehl" w:hint="cs"/>
          <w:sz w:val="28"/>
          <w:szCs w:val="28"/>
          <w:rtl/>
        </w:rPr>
        <w:t xml:space="preserve">משמעותה ויתור </w:t>
      </w:r>
      <w:r w:rsidRPr="00790716">
        <w:rPr>
          <w:rFonts w:ascii="David" w:hAnsi="David" w:cs="FrankRuehl" w:hint="cs"/>
          <w:sz w:val="28"/>
          <w:szCs w:val="28"/>
          <w:rtl/>
        </w:rPr>
        <w:t xml:space="preserve">על הצטיידות אחרת </w:t>
      </w:r>
      <w:r w:rsidR="008E1AAF" w:rsidRPr="00790716">
        <w:rPr>
          <w:rFonts w:ascii="David" w:hAnsi="David" w:cs="FrankRuehl" w:hint="cs"/>
          <w:sz w:val="28"/>
          <w:szCs w:val="28"/>
          <w:rtl/>
        </w:rPr>
        <w:t xml:space="preserve">וכן </w:t>
      </w:r>
      <w:r w:rsidR="00790716" w:rsidRPr="00790716">
        <w:rPr>
          <w:rFonts w:ascii="David" w:hAnsi="David" w:cs="FrankRuehl" w:hint="cs"/>
          <w:sz w:val="28"/>
          <w:szCs w:val="28"/>
          <w:rtl/>
        </w:rPr>
        <w:t xml:space="preserve">היא </w:t>
      </w:r>
      <w:r w:rsidR="00E35483" w:rsidRPr="00790716">
        <w:rPr>
          <w:rFonts w:ascii="David" w:hAnsi="David" w:cs="FrankRuehl" w:hint="cs"/>
          <w:sz w:val="28"/>
          <w:szCs w:val="28"/>
          <w:rtl/>
        </w:rPr>
        <w:t>עשויה להוות העדפה על פני זרוע אחרת</w:t>
      </w:r>
      <w:r w:rsidRPr="00790716">
        <w:rPr>
          <w:rFonts w:ascii="David" w:hAnsi="David" w:cs="FrankRuehl" w:hint="cs"/>
          <w:sz w:val="28"/>
          <w:szCs w:val="28"/>
          <w:rtl/>
        </w:rPr>
        <w:t>. כך, ההחלטות אותן חוקרת הוועדה</w:t>
      </w:r>
      <w:r w:rsidRPr="00736490">
        <w:rPr>
          <w:rFonts w:ascii="David" w:hAnsi="David" w:cs="FrankRuehl" w:hint="cs"/>
          <w:sz w:val="28"/>
          <w:szCs w:val="28"/>
          <w:rtl/>
        </w:rPr>
        <w:t xml:space="preserve"> השליכו מבחינות שונות על מוכנותה של מדינת ישראל להתמודדות עם אתגרים </w:t>
      </w:r>
      <w:r w:rsidR="00482B30">
        <w:rPr>
          <w:rFonts w:ascii="David" w:hAnsi="David" w:cs="FrankRuehl" w:hint="cs"/>
          <w:sz w:val="28"/>
          <w:szCs w:val="28"/>
          <w:rtl/>
        </w:rPr>
        <w:t xml:space="preserve">ביטחוניים בטווח </w:t>
      </w:r>
      <w:r w:rsidR="001955DD">
        <w:rPr>
          <w:rFonts w:ascii="David" w:hAnsi="David" w:cs="FrankRuehl" w:hint="cs"/>
          <w:sz w:val="28"/>
          <w:szCs w:val="28"/>
          <w:rtl/>
        </w:rPr>
        <w:t xml:space="preserve">הזמן </w:t>
      </w:r>
      <w:r w:rsidR="00482B30">
        <w:rPr>
          <w:rFonts w:ascii="David" w:hAnsi="David" w:cs="FrankRuehl" w:hint="cs"/>
          <w:sz w:val="28"/>
          <w:szCs w:val="28"/>
          <w:rtl/>
        </w:rPr>
        <w:t xml:space="preserve">הקצר והארוך </w:t>
      </w:r>
      <w:r>
        <w:rPr>
          <w:rFonts w:ascii="David" w:hAnsi="David" w:cs="FrankRuehl" w:hint="cs"/>
          <w:sz w:val="28"/>
          <w:szCs w:val="28"/>
          <w:rtl/>
        </w:rPr>
        <w:t>ועל היבטים נוספים שבאחריות הממשלה</w:t>
      </w:r>
      <w:r w:rsidRPr="00736490">
        <w:rPr>
          <w:rFonts w:ascii="David" w:hAnsi="David" w:cs="FrankRuehl" w:hint="cs"/>
          <w:sz w:val="28"/>
          <w:szCs w:val="28"/>
          <w:rtl/>
        </w:rPr>
        <w:t>.</w:t>
      </w:r>
      <w:r w:rsidR="005531D2">
        <w:rPr>
          <w:rFonts w:ascii="David" w:hAnsi="David" w:cs="FrankRuehl" w:hint="cs"/>
          <w:sz w:val="28"/>
          <w:szCs w:val="28"/>
          <w:rtl/>
        </w:rPr>
        <w:t xml:space="preserve"> </w:t>
      </w:r>
    </w:p>
    <w:p w:rsidR="00011F24" w:rsidRPr="009C32A9" w:rsidRDefault="00581988" w:rsidP="00481F82">
      <w:pPr>
        <w:pStyle w:val="a3"/>
        <w:widowControl w:val="0"/>
        <w:numPr>
          <w:ilvl w:val="0"/>
          <w:numId w:val="2"/>
        </w:numPr>
        <w:spacing w:before="100" w:after="0" w:line="360" w:lineRule="auto"/>
        <w:ind w:left="40" w:hanging="488"/>
        <w:contextualSpacing w:val="0"/>
        <w:jc w:val="both"/>
        <w:rPr>
          <w:rFonts w:ascii="David" w:hAnsi="David" w:cs="FrankRuehl"/>
          <w:sz w:val="28"/>
          <w:szCs w:val="28"/>
          <w:rtl/>
        </w:rPr>
      </w:pPr>
      <w:r w:rsidRPr="00F07400">
        <w:rPr>
          <w:rFonts w:ascii="David" w:hAnsi="David" w:cs="FrankRuehl" w:hint="eastAsia"/>
          <w:sz w:val="28"/>
          <w:szCs w:val="28"/>
          <w:rtl/>
        </w:rPr>
        <w:t>יש</w:t>
      </w:r>
      <w:r w:rsidRPr="00F07400">
        <w:rPr>
          <w:rFonts w:ascii="David" w:hAnsi="David" w:cs="FrankRuehl"/>
          <w:sz w:val="28"/>
          <w:szCs w:val="28"/>
          <w:rtl/>
        </w:rPr>
        <w:t xml:space="preserve"> להדגיש כי </w:t>
      </w:r>
      <w:r w:rsidRPr="00F07400">
        <w:rPr>
          <w:rFonts w:ascii="David" w:hAnsi="David" w:cs="FrankRuehl" w:hint="eastAsia"/>
          <w:sz w:val="28"/>
          <w:szCs w:val="28"/>
          <w:rtl/>
        </w:rPr>
        <w:t>בהתאם</w:t>
      </w:r>
      <w:r w:rsidRPr="00F07400">
        <w:rPr>
          <w:rFonts w:ascii="David" w:hAnsi="David" w:cs="FrankRuehl"/>
          <w:sz w:val="28"/>
          <w:szCs w:val="28"/>
          <w:rtl/>
        </w:rPr>
        <w:t xml:space="preserve"> להחלטת הממשלה התמקדה הוועדה </w:t>
      </w:r>
      <w:r w:rsidRPr="00F07400">
        <w:rPr>
          <w:rFonts w:ascii="David" w:hAnsi="David" w:cs="FrankRuehl" w:hint="eastAsia"/>
          <w:sz w:val="28"/>
          <w:szCs w:val="28"/>
          <w:rtl/>
        </w:rPr>
        <w:t>בתהליכי</w:t>
      </w:r>
      <w:r w:rsidRPr="00F07400">
        <w:rPr>
          <w:rFonts w:ascii="David" w:hAnsi="David" w:cs="FrankRuehl"/>
          <w:sz w:val="28"/>
          <w:szCs w:val="28"/>
          <w:rtl/>
        </w:rPr>
        <w:t xml:space="preserve"> </w:t>
      </w:r>
      <w:r w:rsidRPr="00F07400">
        <w:rPr>
          <w:rFonts w:ascii="David" w:hAnsi="David" w:cs="FrankRuehl" w:hint="eastAsia"/>
          <w:sz w:val="28"/>
          <w:szCs w:val="28"/>
          <w:rtl/>
        </w:rPr>
        <w:t>העבודה</w:t>
      </w:r>
      <w:r w:rsidRPr="00F07400">
        <w:rPr>
          <w:rFonts w:ascii="David" w:hAnsi="David" w:cs="FrankRuehl"/>
          <w:sz w:val="28"/>
          <w:szCs w:val="28"/>
          <w:rtl/>
        </w:rPr>
        <w:t xml:space="preserve"> </w:t>
      </w:r>
      <w:r w:rsidRPr="00F07400">
        <w:rPr>
          <w:rFonts w:ascii="David" w:hAnsi="David" w:cs="FrankRuehl" w:hint="eastAsia"/>
          <w:sz w:val="28"/>
          <w:szCs w:val="28"/>
          <w:rtl/>
        </w:rPr>
        <w:t>וקבלת</w:t>
      </w:r>
      <w:r w:rsidRPr="00F07400">
        <w:rPr>
          <w:rFonts w:ascii="David" w:hAnsi="David" w:cs="FrankRuehl"/>
          <w:sz w:val="28"/>
          <w:szCs w:val="28"/>
          <w:rtl/>
        </w:rPr>
        <w:t xml:space="preserve"> </w:t>
      </w:r>
      <w:r w:rsidRPr="00F07400">
        <w:rPr>
          <w:rFonts w:ascii="David" w:hAnsi="David" w:cs="FrankRuehl" w:hint="eastAsia"/>
          <w:sz w:val="28"/>
          <w:szCs w:val="28"/>
          <w:rtl/>
        </w:rPr>
        <w:t>ההחלטות</w:t>
      </w:r>
      <w:r w:rsidRPr="00F07400">
        <w:rPr>
          <w:rFonts w:ascii="David" w:hAnsi="David" w:cs="FrankRuehl"/>
          <w:sz w:val="28"/>
          <w:szCs w:val="28"/>
          <w:rtl/>
        </w:rPr>
        <w:t xml:space="preserve"> </w:t>
      </w:r>
      <w:r w:rsidRPr="00F07400">
        <w:rPr>
          <w:rFonts w:ascii="David" w:hAnsi="David" w:cs="FrankRuehl" w:hint="eastAsia"/>
          <w:sz w:val="28"/>
          <w:szCs w:val="28"/>
          <w:rtl/>
        </w:rPr>
        <w:t>בנושאים</w:t>
      </w:r>
      <w:r w:rsidRPr="00F07400">
        <w:rPr>
          <w:rFonts w:ascii="David" w:hAnsi="David" w:cs="FrankRuehl"/>
          <w:sz w:val="28"/>
          <w:szCs w:val="28"/>
          <w:rtl/>
        </w:rPr>
        <w:t xml:space="preserve"> </w:t>
      </w:r>
      <w:r w:rsidRPr="00F07400">
        <w:rPr>
          <w:rFonts w:ascii="David" w:hAnsi="David" w:cs="FrankRuehl" w:hint="eastAsia"/>
          <w:sz w:val="28"/>
          <w:szCs w:val="28"/>
          <w:rtl/>
        </w:rPr>
        <w:t>שהוטל</w:t>
      </w:r>
      <w:r w:rsidRPr="00F07400">
        <w:rPr>
          <w:rFonts w:ascii="David" w:hAnsi="David" w:cs="FrankRuehl"/>
          <w:sz w:val="28"/>
          <w:szCs w:val="28"/>
          <w:rtl/>
        </w:rPr>
        <w:t xml:space="preserve"> </w:t>
      </w:r>
      <w:r w:rsidRPr="00F07400">
        <w:rPr>
          <w:rFonts w:ascii="David" w:hAnsi="David" w:cs="FrankRuehl" w:hint="eastAsia"/>
          <w:sz w:val="28"/>
          <w:szCs w:val="28"/>
          <w:rtl/>
        </w:rPr>
        <w:t>עליה</w:t>
      </w:r>
      <w:r w:rsidRPr="00F07400">
        <w:rPr>
          <w:rFonts w:ascii="David" w:hAnsi="David" w:cs="FrankRuehl"/>
          <w:sz w:val="28"/>
          <w:szCs w:val="28"/>
          <w:rtl/>
        </w:rPr>
        <w:t xml:space="preserve"> </w:t>
      </w:r>
      <w:r w:rsidRPr="00F07400">
        <w:rPr>
          <w:rFonts w:ascii="David" w:hAnsi="David" w:cs="FrankRuehl" w:hint="eastAsia"/>
          <w:sz w:val="28"/>
          <w:szCs w:val="28"/>
          <w:rtl/>
        </w:rPr>
        <w:t>לחקור</w:t>
      </w:r>
      <w:r w:rsidRPr="00F07400">
        <w:rPr>
          <w:rFonts w:ascii="David" w:hAnsi="David" w:cs="FrankRuehl"/>
          <w:sz w:val="28"/>
          <w:szCs w:val="28"/>
          <w:rtl/>
        </w:rPr>
        <w:t xml:space="preserve"> </w:t>
      </w:r>
      <w:r w:rsidRPr="00F07400">
        <w:rPr>
          <w:rFonts w:ascii="David" w:hAnsi="David" w:cs="FrankRuehl" w:hint="eastAsia"/>
          <w:b/>
          <w:bCs/>
          <w:sz w:val="28"/>
          <w:szCs w:val="28"/>
          <w:rtl/>
        </w:rPr>
        <w:t>מבלי</w:t>
      </w:r>
      <w:r w:rsidRPr="00F07400">
        <w:rPr>
          <w:rFonts w:ascii="David" w:hAnsi="David" w:cs="FrankRuehl"/>
          <w:b/>
          <w:bCs/>
          <w:sz w:val="28"/>
          <w:szCs w:val="28"/>
          <w:rtl/>
        </w:rPr>
        <w:t xml:space="preserve"> שהוועדה </w:t>
      </w:r>
      <w:r w:rsidRPr="00F07400">
        <w:rPr>
          <w:rFonts w:ascii="David" w:hAnsi="David" w:cs="FrankRuehl" w:hint="eastAsia"/>
          <w:b/>
          <w:bCs/>
          <w:sz w:val="28"/>
          <w:szCs w:val="28"/>
          <w:rtl/>
        </w:rPr>
        <w:t>החליפה</w:t>
      </w:r>
      <w:r w:rsidRPr="00F07400">
        <w:rPr>
          <w:rFonts w:ascii="David" w:hAnsi="David" w:cs="FrankRuehl"/>
          <w:b/>
          <w:bCs/>
          <w:sz w:val="28"/>
          <w:szCs w:val="28"/>
          <w:rtl/>
        </w:rPr>
        <w:t xml:space="preserve"> </w:t>
      </w:r>
      <w:r w:rsidRPr="00F07400">
        <w:rPr>
          <w:rFonts w:ascii="David" w:hAnsi="David" w:cs="FrankRuehl" w:hint="eastAsia"/>
          <w:b/>
          <w:bCs/>
          <w:sz w:val="28"/>
          <w:szCs w:val="28"/>
          <w:rtl/>
        </w:rPr>
        <w:t>את</w:t>
      </w:r>
      <w:r w:rsidRPr="00F07400">
        <w:rPr>
          <w:rFonts w:ascii="David" w:hAnsi="David" w:cs="FrankRuehl"/>
          <w:b/>
          <w:bCs/>
          <w:sz w:val="28"/>
          <w:szCs w:val="28"/>
          <w:rtl/>
        </w:rPr>
        <w:t xml:space="preserve"> </w:t>
      </w:r>
      <w:r w:rsidRPr="00F07400">
        <w:rPr>
          <w:rFonts w:ascii="David" w:hAnsi="David" w:cs="FrankRuehl" w:hint="eastAsia"/>
          <w:b/>
          <w:bCs/>
          <w:sz w:val="28"/>
          <w:szCs w:val="28"/>
          <w:rtl/>
        </w:rPr>
        <w:t>שיקול</w:t>
      </w:r>
      <w:r w:rsidRPr="00F07400">
        <w:rPr>
          <w:rFonts w:ascii="David" w:hAnsi="David" w:cs="FrankRuehl"/>
          <w:b/>
          <w:bCs/>
          <w:sz w:val="28"/>
          <w:szCs w:val="28"/>
          <w:rtl/>
        </w:rPr>
        <w:t xml:space="preserve"> </w:t>
      </w:r>
      <w:r w:rsidRPr="00F07400">
        <w:rPr>
          <w:rFonts w:ascii="David" w:hAnsi="David" w:cs="FrankRuehl" w:hint="eastAsia"/>
          <w:b/>
          <w:bCs/>
          <w:sz w:val="28"/>
          <w:szCs w:val="28"/>
          <w:rtl/>
        </w:rPr>
        <w:t>דעתם</w:t>
      </w:r>
      <w:r w:rsidRPr="00F07400">
        <w:rPr>
          <w:rFonts w:ascii="David" w:hAnsi="David" w:cs="FrankRuehl"/>
          <w:b/>
          <w:bCs/>
          <w:sz w:val="28"/>
          <w:szCs w:val="28"/>
          <w:rtl/>
        </w:rPr>
        <w:t xml:space="preserve"> </w:t>
      </w:r>
      <w:r w:rsidRPr="00F07400">
        <w:rPr>
          <w:rFonts w:ascii="David" w:hAnsi="David" w:cs="FrankRuehl" w:hint="eastAsia"/>
          <w:b/>
          <w:bCs/>
          <w:sz w:val="28"/>
          <w:szCs w:val="28"/>
          <w:rtl/>
        </w:rPr>
        <w:t>של</w:t>
      </w:r>
      <w:r w:rsidRPr="00F07400">
        <w:rPr>
          <w:rFonts w:ascii="David" w:hAnsi="David" w:cs="FrankRuehl"/>
          <w:b/>
          <w:bCs/>
          <w:sz w:val="28"/>
          <w:szCs w:val="28"/>
          <w:rtl/>
        </w:rPr>
        <w:t xml:space="preserve"> </w:t>
      </w:r>
      <w:r w:rsidRPr="00F07400">
        <w:rPr>
          <w:rFonts w:ascii="David" w:hAnsi="David" w:cs="FrankRuehl" w:hint="eastAsia"/>
          <w:b/>
          <w:bCs/>
          <w:sz w:val="28"/>
          <w:szCs w:val="28"/>
          <w:rtl/>
        </w:rPr>
        <w:t>הגורמים</w:t>
      </w:r>
      <w:r w:rsidRPr="00F07400">
        <w:rPr>
          <w:rFonts w:ascii="David" w:hAnsi="David" w:cs="FrankRuehl"/>
          <w:b/>
          <w:bCs/>
          <w:sz w:val="28"/>
          <w:szCs w:val="28"/>
          <w:rtl/>
        </w:rPr>
        <w:t xml:space="preserve"> </w:t>
      </w:r>
      <w:r w:rsidRPr="00F07400">
        <w:rPr>
          <w:rFonts w:ascii="David" w:hAnsi="David" w:cs="FrankRuehl" w:hint="eastAsia"/>
          <w:b/>
          <w:bCs/>
          <w:sz w:val="28"/>
          <w:szCs w:val="28"/>
          <w:rtl/>
        </w:rPr>
        <w:t>המחליטים</w:t>
      </w:r>
      <w:r w:rsidRPr="00F07400">
        <w:rPr>
          <w:rFonts w:ascii="David" w:hAnsi="David" w:cs="FrankRuehl"/>
          <w:sz w:val="28"/>
          <w:szCs w:val="28"/>
          <w:rtl/>
        </w:rPr>
        <w:t xml:space="preserve">. </w:t>
      </w:r>
      <w:r w:rsidRPr="00F07400">
        <w:rPr>
          <w:rFonts w:ascii="David" w:hAnsi="David" w:cs="FrankRuehl" w:hint="eastAsia"/>
          <w:sz w:val="28"/>
          <w:szCs w:val="28"/>
          <w:rtl/>
        </w:rPr>
        <w:t>כך</w:t>
      </w:r>
      <w:r w:rsidRPr="00F07400">
        <w:rPr>
          <w:rFonts w:ascii="David" w:hAnsi="David" w:cs="FrankRuehl"/>
          <w:sz w:val="28"/>
          <w:szCs w:val="28"/>
          <w:rtl/>
        </w:rPr>
        <w:t xml:space="preserve">, </w:t>
      </w:r>
      <w:r w:rsidRPr="00F07400">
        <w:rPr>
          <w:rFonts w:ascii="David" w:hAnsi="David" w:cs="FrankRuehl" w:hint="eastAsia"/>
          <w:sz w:val="28"/>
          <w:szCs w:val="28"/>
          <w:rtl/>
        </w:rPr>
        <w:t>למשל</w:t>
      </w:r>
      <w:r w:rsidRPr="00F07400">
        <w:rPr>
          <w:rFonts w:ascii="David" w:hAnsi="David" w:cs="FrankRuehl"/>
          <w:sz w:val="28"/>
          <w:szCs w:val="28"/>
          <w:rtl/>
        </w:rPr>
        <w:t xml:space="preserve">, </w:t>
      </w:r>
      <w:r w:rsidRPr="00F07400">
        <w:rPr>
          <w:rFonts w:ascii="David" w:hAnsi="David" w:cs="FrankRuehl" w:hint="eastAsia"/>
          <w:sz w:val="28"/>
          <w:szCs w:val="28"/>
          <w:rtl/>
        </w:rPr>
        <w:t>הוועדה</w:t>
      </w:r>
      <w:r w:rsidRPr="00F07400">
        <w:rPr>
          <w:rFonts w:ascii="David" w:hAnsi="David" w:cs="FrankRuehl"/>
          <w:sz w:val="28"/>
          <w:szCs w:val="28"/>
          <w:rtl/>
        </w:rPr>
        <w:t xml:space="preserve"> </w:t>
      </w:r>
      <w:r w:rsidRPr="00F07400">
        <w:rPr>
          <w:rFonts w:ascii="David" w:hAnsi="David" w:cs="FrankRuehl" w:hint="eastAsia"/>
          <w:sz w:val="28"/>
          <w:szCs w:val="28"/>
          <w:rtl/>
        </w:rPr>
        <w:t>אינה</w:t>
      </w:r>
      <w:r w:rsidRPr="00F07400">
        <w:rPr>
          <w:rFonts w:ascii="David" w:hAnsi="David" w:cs="FrankRuehl"/>
          <w:sz w:val="28"/>
          <w:szCs w:val="28"/>
          <w:rtl/>
        </w:rPr>
        <w:t xml:space="preserve"> </w:t>
      </w:r>
      <w:r w:rsidRPr="00F07400">
        <w:rPr>
          <w:rFonts w:ascii="David" w:hAnsi="David" w:cs="FrankRuehl" w:hint="eastAsia"/>
          <w:sz w:val="28"/>
          <w:szCs w:val="28"/>
          <w:rtl/>
        </w:rPr>
        <w:t>מביעה</w:t>
      </w:r>
      <w:r w:rsidRPr="00F07400">
        <w:rPr>
          <w:rFonts w:ascii="David" w:hAnsi="David" w:cs="FrankRuehl"/>
          <w:sz w:val="28"/>
          <w:szCs w:val="28"/>
          <w:rtl/>
        </w:rPr>
        <w:t xml:space="preserve"> </w:t>
      </w:r>
      <w:r w:rsidRPr="00F07400">
        <w:rPr>
          <w:rFonts w:ascii="David" w:hAnsi="David" w:cs="FrankRuehl" w:hint="eastAsia"/>
          <w:sz w:val="28"/>
          <w:szCs w:val="28"/>
          <w:rtl/>
        </w:rPr>
        <w:t>כל</w:t>
      </w:r>
      <w:r w:rsidRPr="00F07400">
        <w:rPr>
          <w:rFonts w:ascii="David" w:hAnsi="David" w:cs="FrankRuehl"/>
          <w:sz w:val="28"/>
          <w:szCs w:val="28"/>
          <w:rtl/>
        </w:rPr>
        <w:t xml:space="preserve"> </w:t>
      </w:r>
      <w:r w:rsidRPr="00F07400">
        <w:rPr>
          <w:rFonts w:ascii="David" w:hAnsi="David" w:cs="FrankRuehl" w:hint="eastAsia"/>
          <w:sz w:val="28"/>
          <w:szCs w:val="28"/>
          <w:rtl/>
        </w:rPr>
        <w:t>עמדה</w:t>
      </w:r>
      <w:r w:rsidRPr="00F07400">
        <w:rPr>
          <w:rFonts w:ascii="David" w:hAnsi="David" w:cs="FrankRuehl"/>
          <w:sz w:val="28"/>
          <w:szCs w:val="28"/>
          <w:rtl/>
        </w:rPr>
        <w:t xml:space="preserve"> </w:t>
      </w:r>
      <w:r w:rsidRPr="00F07400">
        <w:rPr>
          <w:rFonts w:ascii="David" w:hAnsi="David" w:cs="FrankRuehl" w:hint="eastAsia"/>
          <w:sz w:val="28"/>
          <w:szCs w:val="28"/>
          <w:rtl/>
        </w:rPr>
        <w:t>בשאלה</w:t>
      </w:r>
      <w:r w:rsidRPr="00F07400">
        <w:rPr>
          <w:rFonts w:ascii="David" w:hAnsi="David" w:cs="FrankRuehl"/>
          <w:sz w:val="28"/>
          <w:szCs w:val="28"/>
          <w:rtl/>
        </w:rPr>
        <w:t xml:space="preserve"> </w:t>
      </w:r>
      <w:r w:rsidRPr="00F07400">
        <w:rPr>
          <w:rFonts w:ascii="David" w:hAnsi="David" w:cs="FrankRuehl" w:hint="eastAsia"/>
          <w:sz w:val="28"/>
          <w:szCs w:val="28"/>
          <w:rtl/>
        </w:rPr>
        <w:t>מהו</w:t>
      </w:r>
      <w:r w:rsidRPr="00F07400">
        <w:rPr>
          <w:rFonts w:ascii="David" w:hAnsi="David" w:cs="FrankRuehl"/>
          <w:sz w:val="28"/>
          <w:szCs w:val="28"/>
          <w:rtl/>
        </w:rPr>
        <w:t xml:space="preserve"> </w:t>
      </w:r>
      <w:r w:rsidRPr="00F07400">
        <w:rPr>
          <w:rFonts w:ascii="David" w:hAnsi="David" w:cs="FrankRuehl" w:hint="eastAsia"/>
          <w:sz w:val="28"/>
          <w:szCs w:val="28"/>
          <w:rtl/>
        </w:rPr>
        <w:t>מספר</w:t>
      </w:r>
      <w:r w:rsidRPr="00F07400">
        <w:rPr>
          <w:rFonts w:ascii="David" w:hAnsi="David" w:cs="FrankRuehl"/>
          <w:sz w:val="28"/>
          <w:szCs w:val="28"/>
          <w:rtl/>
        </w:rPr>
        <w:t xml:space="preserve"> </w:t>
      </w:r>
      <w:r w:rsidRPr="00F07400">
        <w:rPr>
          <w:rFonts w:ascii="David" w:hAnsi="David" w:cs="FrankRuehl" w:hint="eastAsia"/>
          <w:sz w:val="28"/>
          <w:szCs w:val="28"/>
          <w:rtl/>
        </w:rPr>
        <w:t>הצוללות</w:t>
      </w:r>
      <w:r w:rsidRPr="00F07400">
        <w:rPr>
          <w:rFonts w:ascii="David" w:hAnsi="David" w:cs="FrankRuehl"/>
          <w:sz w:val="28"/>
          <w:szCs w:val="28"/>
          <w:rtl/>
        </w:rPr>
        <w:t xml:space="preserve"> </w:t>
      </w:r>
      <w:r w:rsidRPr="00F07400">
        <w:rPr>
          <w:rFonts w:ascii="David" w:hAnsi="David" w:cs="FrankRuehl" w:hint="eastAsia"/>
          <w:sz w:val="28"/>
          <w:szCs w:val="28"/>
          <w:rtl/>
        </w:rPr>
        <w:t>הנדרש</w:t>
      </w:r>
      <w:r w:rsidRPr="00F07400">
        <w:rPr>
          <w:rFonts w:ascii="David" w:hAnsi="David" w:cs="FrankRuehl"/>
          <w:sz w:val="28"/>
          <w:szCs w:val="28"/>
          <w:rtl/>
        </w:rPr>
        <w:t xml:space="preserve"> </w:t>
      </w:r>
      <w:r w:rsidRPr="00F07400">
        <w:rPr>
          <w:rFonts w:ascii="David" w:hAnsi="David" w:cs="FrankRuehl" w:hint="eastAsia"/>
          <w:sz w:val="28"/>
          <w:szCs w:val="28"/>
          <w:rtl/>
        </w:rPr>
        <w:t>למדינת</w:t>
      </w:r>
      <w:r w:rsidRPr="00F07400">
        <w:rPr>
          <w:rFonts w:ascii="David" w:hAnsi="David" w:cs="FrankRuehl"/>
          <w:sz w:val="28"/>
          <w:szCs w:val="28"/>
          <w:rtl/>
        </w:rPr>
        <w:t xml:space="preserve"> </w:t>
      </w:r>
      <w:r w:rsidRPr="00F07400">
        <w:rPr>
          <w:rFonts w:ascii="David" w:hAnsi="David" w:cs="FrankRuehl" w:hint="eastAsia"/>
          <w:sz w:val="28"/>
          <w:szCs w:val="28"/>
          <w:rtl/>
        </w:rPr>
        <w:t>ישראל</w:t>
      </w:r>
      <w:r w:rsidRPr="00F07400">
        <w:rPr>
          <w:rFonts w:ascii="David" w:hAnsi="David" w:cs="FrankRuehl"/>
          <w:sz w:val="28"/>
          <w:szCs w:val="28"/>
          <w:rtl/>
        </w:rPr>
        <w:t xml:space="preserve"> </w:t>
      </w:r>
      <w:r w:rsidRPr="00F07400">
        <w:rPr>
          <w:rFonts w:ascii="David" w:hAnsi="David" w:cs="FrankRuehl" w:hint="eastAsia"/>
          <w:sz w:val="28"/>
          <w:szCs w:val="28"/>
          <w:rtl/>
        </w:rPr>
        <w:t>ואין</w:t>
      </w:r>
      <w:r w:rsidRPr="00F07400">
        <w:rPr>
          <w:rFonts w:ascii="David" w:hAnsi="David" w:cs="FrankRuehl"/>
          <w:sz w:val="28"/>
          <w:szCs w:val="28"/>
          <w:rtl/>
        </w:rPr>
        <w:t xml:space="preserve"> </w:t>
      </w:r>
      <w:r w:rsidRPr="00F07400">
        <w:rPr>
          <w:rFonts w:ascii="David" w:hAnsi="David" w:cs="FrankRuehl" w:hint="eastAsia"/>
          <w:sz w:val="28"/>
          <w:szCs w:val="28"/>
          <w:rtl/>
        </w:rPr>
        <w:t>להבין</w:t>
      </w:r>
      <w:r w:rsidRPr="00F07400">
        <w:rPr>
          <w:rFonts w:ascii="David" w:hAnsi="David" w:cs="FrankRuehl"/>
          <w:sz w:val="28"/>
          <w:szCs w:val="28"/>
          <w:rtl/>
        </w:rPr>
        <w:t xml:space="preserve"> </w:t>
      </w:r>
      <w:r w:rsidRPr="00F07400">
        <w:rPr>
          <w:rFonts w:ascii="David" w:hAnsi="David" w:cs="FrankRuehl" w:hint="eastAsia"/>
          <w:sz w:val="28"/>
          <w:szCs w:val="28"/>
          <w:rtl/>
        </w:rPr>
        <w:t>מהחלטתה</w:t>
      </w:r>
      <w:r w:rsidRPr="00F07400">
        <w:rPr>
          <w:rFonts w:ascii="David" w:hAnsi="David" w:cs="FrankRuehl"/>
          <w:sz w:val="28"/>
          <w:szCs w:val="28"/>
          <w:rtl/>
        </w:rPr>
        <w:t xml:space="preserve"> </w:t>
      </w:r>
      <w:r w:rsidRPr="00F07400">
        <w:rPr>
          <w:rFonts w:ascii="David" w:hAnsi="David" w:cs="FrankRuehl" w:hint="eastAsia"/>
          <w:sz w:val="28"/>
          <w:szCs w:val="28"/>
          <w:rtl/>
        </w:rPr>
        <w:t>דבר</w:t>
      </w:r>
      <w:r w:rsidRPr="00F07400">
        <w:rPr>
          <w:rFonts w:ascii="David" w:hAnsi="David" w:cs="FrankRuehl"/>
          <w:sz w:val="28"/>
          <w:szCs w:val="28"/>
          <w:rtl/>
        </w:rPr>
        <w:t xml:space="preserve"> </w:t>
      </w:r>
      <w:r w:rsidRPr="00F07400">
        <w:rPr>
          <w:rFonts w:ascii="David" w:hAnsi="David" w:cs="FrankRuehl" w:hint="eastAsia"/>
          <w:sz w:val="28"/>
          <w:szCs w:val="28"/>
          <w:rtl/>
        </w:rPr>
        <w:t>בעניין</w:t>
      </w:r>
      <w:r w:rsidRPr="00F07400">
        <w:rPr>
          <w:rFonts w:ascii="David" w:hAnsi="David" w:cs="FrankRuehl"/>
          <w:sz w:val="28"/>
          <w:szCs w:val="28"/>
          <w:rtl/>
        </w:rPr>
        <w:t xml:space="preserve"> </w:t>
      </w:r>
      <w:r w:rsidRPr="00F07400">
        <w:rPr>
          <w:rFonts w:ascii="David" w:hAnsi="David" w:cs="FrankRuehl" w:hint="eastAsia"/>
          <w:sz w:val="28"/>
          <w:szCs w:val="28"/>
          <w:rtl/>
        </w:rPr>
        <w:t>זה</w:t>
      </w:r>
      <w:r w:rsidRPr="00F07400">
        <w:rPr>
          <w:rFonts w:ascii="David" w:hAnsi="David" w:cs="FrankRuehl"/>
          <w:sz w:val="28"/>
          <w:szCs w:val="28"/>
          <w:rtl/>
        </w:rPr>
        <w:t>.</w:t>
      </w:r>
    </w:p>
    <w:p w:rsidR="00BC37B5" w:rsidRPr="00AA51D5" w:rsidRDefault="00581988" w:rsidP="00481F82">
      <w:pPr>
        <w:pStyle w:val="a3"/>
        <w:widowControl w:val="0"/>
        <w:numPr>
          <w:ilvl w:val="0"/>
          <w:numId w:val="2"/>
        </w:numPr>
        <w:spacing w:before="100" w:after="0" w:line="360" w:lineRule="auto"/>
        <w:ind w:left="40" w:hanging="488"/>
        <w:contextualSpacing w:val="0"/>
        <w:jc w:val="both"/>
        <w:rPr>
          <w:rFonts w:ascii="David" w:hAnsi="David" w:cs="FrankRuehl"/>
          <w:sz w:val="28"/>
          <w:szCs w:val="28"/>
        </w:rPr>
      </w:pPr>
      <w:r w:rsidRPr="005912F4">
        <w:rPr>
          <w:rFonts w:ascii="David" w:hAnsi="David" w:cs="FrankRuehl"/>
          <w:b/>
          <w:bCs/>
          <w:sz w:val="28"/>
          <w:szCs w:val="28"/>
          <w:rtl/>
        </w:rPr>
        <w:t>להלן</w:t>
      </w:r>
      <w:r w:rsidRPr="00736490">
        <w:rPr>
          <w:rFonts w:ascii="David" w:hAnsi="David" w:cs="FrankRuehl"/>
          <w:b/>
          <w:bCs/>
          <w:sz w:val="28"/>
          <w:szCs w:val="28"/>
          <w:rtl/>
        </w:rPr>
        <w:t xml:space="preserve"> תיאור תמציתי של ה</w:t>
      </w:r>
      <w:r w:rsidR="007C54C2" w:rsidRPr="00736490">
        <w:rPr>
          <w:rFonts w:ascii="David" w:hAnsi="David" w:cs="FrankRuehl" w:hint="cs"/>
          <w:b/>
          <w:bCs/>
          <w:sz w:val="28"/>
          <w:szCs w:val="28"/>
          <w:rtl/>
        </w:rPr>
        <w:t>נושאים</w:t>
      </w:r>
      <w:r w:rsidRPr="00736490">
        <w:rPr>
          <w:rFonts w:ascii="David" w:hAnsi="David" w:cs="FrankRuehl"/>
          <w:b/>
          <w:bCs/>
          <w:sz w:val="28"/>
          <w:szCs w:val="28"/>
          <w:rtl/>
        </w:rPr>
        <w:t xml:space="preserve"> שהממשלה הטילה על הוועדה ל</w:t>
      </w:r>
      <w:r w:rsidR="002C7474" w:rsidRPr="00736490">
        <w:rPr>
          <w:rFonts w:ascii="David" w:hAnsi="David" w:cs="FrankRuehl" w:hint="cs"/>
          <w:b/>
          <w:bCs/>
          <w:sz w:val="28"/>
          <w:szCs w:val="28"/>
          <w:rtl/>
        </w:rPr>
        <w:t>חקו</w:t>
      </w:r>
      <w:r w:rsidRPr="00736490">
        <w:rPr>
          <w:rFonts w:ascii="David" w:hAnsi="David" w:cs="FrankRuehl"/>
          <w:b/>
          <w:bCs/>
          <w:sz w:val="28"/>
          <w:szCs w:val="28"/>
          <w:rtl/>
        </w:rPr>
        <w:t xml:space="preserve">ר, כפי שהוועדה רואה אותם </w:t>
      </w:r>
      <w:r w:rsidRPr="00E35483">
        <w:rPr>
          <w:rFonts w:ascii="David" w:hAnsi="David" w:cs="FrankRuehl"/>
          <w:b/>
          <w:bCs/>
          <w:sz w:val="28"/>
          <w:szCs w:val="28"/>
          <w:u w:val="single"/>
          <w:rtl/>
        </w:rPr>
        <w:t>בשלב זה</w:t>
      </w:r>
      <w:r w:rsidR="002C7474" w:rsidRPr="00736490">
        <w:rPr>
          <w:rFonts w:ascii="David" w:hAnsi="David" w:cs="FrankRuehl" w:hint="cs"/>
          <w:b/>
          <w:bCs/>
          <w:sz w:val="28"/>
          <w:szCs w:val="28"/>
          <w:rtl/>
        </w:rPr>
        <w:t xml:space="preserve"> (הנושאים מובאים לפי סדרם בהחלטת הממשלה)</w:t>
      </w:r>
      <w:r w:rsidR="001E193C" w:rsidRPr="00736490">
        <w:rPr>
          <w:rFonts w:ascii="David" w:hAnsi="David" w:cs="FrankRuehl" w:hint="cs"/>
          <w:b/>
          <w:bCs/>
          <w:sz w:val="28"/>
          <w:szCs w:val="28"/>
          <w:rtl/>
        </w:rPr>
        <w:t xml:space="preserve">. </w:t>
      </w:r>
    </w:p>
    <w:p w:rsidR="00BC37B5" w:rsidRPr="00736490" w:rsidRDefault="00581988" w:rsidP="00481F82">
      <w:pPr>
        <w:pStyle w:val="2"/>
        <w:keepNext w:val="0"/>
        <w:keepLines w:val="0"/>
        <w:widowControl w:val="0"/>
        <w:ind w:left="283" w:hanging="170"/>
        <w:rPr>
          <w:sz w:val="28"/>
          <w:rtl/>
        </w:rPr>
      </w:pPr>
      <w:r w:rsidRPr="00736490">
        <w:rPr>
          <w:sz w:val="28"/>
          <w:rtl/>
        </w:rPr>
        <w:t>רכש ספינות המגן סער 6</w:t>
      </w:r>
    </w:p>
    <w:p w:rsidR="00BC37B5" w:rsidRPr="00736490" w:rsidRDefault="00581988" w:rsidP="003F4C4C">
      <w:pPr>
        <w:widowControl w:val="0"/>
        <w:spacing w:after="0" w:line="360" w:lineRule="auto"/>
        <w:jc w:val="both"/>
        <w:rPr>
          <w:rFonts w:ascii="David" w:hAnsi="David" w:cs="FrankRuehl"/>
          <w:sz w:val="28"/>
          <w:szCs w:val="28"/>
          <w:rtl/>
        </w:rPr>
      </w:pPr>
      <w:r>
        <w:rPr>
          <w:rFonts w:ascii="David" w:hAnsi="David" w:cs="FrankRuehl" w:hint="cs"/>
          <w:sz w:val="28"/>
          <w:szCs w:val="28"/>
          <w:rtl/>
        </w:rPr>
        <w:t>במשך</w:t>
      </w:r>
      <w:r w:rsidRPr="00736490">
        <w:rPr>
          <w:rFonts w:ascii="David" w:hAnsi="David" w:cs="FrankRuehl"/>
          <w:sz w:val="28"/>
          <w:szCs w:val="28"/>
          <w:rtl/>
        </w:rPr>
        <w:t xml:space="preserve"> כעשור (2010-2000) ביקש חיל הים לרכוש ספינות שטח חדשות, אלא שמערכת הביטחון לא </w:t>
      </w:r>
      <w:r w:rsidR="00346348">
        <w:rPr>
          <w:rFonts w:ascii="David" w:hAnsi="David" w:cs="FrankRuehl" w:hint="cs"/>
          <w:sz w:val="28"/>
          <w:szCs w:val="28"/>
          <w:rtl/>
        </w:rPr>
        <w:t>אישרה את מימון</w:t>
      </w:r>
      <w:r w:rsidRPr="00736490">
        <w:rPr>
          <w:rFonts w:ascii="David" w:hAnsi="David" w:cs="FrankRuehl"/>
          <w:sz w:val="28"/>
          <w:szCs w:val="28"/>
          <w:rtl/>
        </w:rPr>
        <w:t xml:space="preserve"> הרכש היקר. עם גילוי מאגרי הגז בים התיכון ומשהתעורר צורך בהגנתם, ביקשו חיל הים ומערכת הביטחון לרכוש ספינות שטח</w:t>
      </w:r>
      <w:r>
        <w:rPr>
          <w:rFonts w:ascii="David" w:hAnsi="David" w:cs="FrankRuehl" w:hint="cs"/>
          <w:sz w:val="28"/>
          <w:szCs w:val="28"/>
          <w:rtl/>
        </w:rPr>
        <w:t>. הספינות הוצגו</w:t>
      </w:r>
      <w:r w:rsidRPr="00736490">
        <w:rPr>
          <w:rFonts w:ascii="David" w:hAnsi="David" w:cs="FrankRuehl"/>
          <w:sz w:val="28"/>
          <w:szCs w:val="28"/>
          <w:rtl/>
        </w:rPr>
        <w:t xml:space="preserve"> כספינות ייעודיות להגנה על מאגרי הגז ("ספינות מגן"). בדרך זו ביקשה מערכת הביטחון להביא לכך שמימון הספינות לא ייעשה מתקציב הביטחון. מיד לאחר שה</w:t>
      </w:r>
      <w:r w:rsidR="00CD1683">
        <w:rPr>
          <w:rFonts w:ascii="David" w:hAnsi="David" w:cs="FrankRuehl" w:hint="cs"/>
          <w:sz w:val="28"/>
          <w:szCs w:val="28"/>
          <w:rtl/>
        </w:rPr>
        <w:t>ממשלה</w:t>
      </w:r>
      <w:r w:rsidRPr="00736490">
        <w:rPr>
          <w:rFonts w:ascii="David" w:hAnsi="David" w:cs="FrankRuehl"/>
          <w:sz w:val="28"/>
          <w:szCs w:val="28"/>
          <w:rtl/>
        </w:rPr>
        <w:t xml:space="preserve"> אישר</w:t>
      </w:r>
      <w:r w:rsidR="00CD1683">
        <w:rPr>
          <w:rFonts w:ascii="David" w:hAnsi="David" w:cs="FrankRuehl" w:hint="cs"/>
          <w:sz w:val="28"/>
          <w:szCs w:val="28"/>
          <w:rtl/>
        </w:rPr>
        <w:t>ה</w:t>
      </w:r>
      <w:r w:rsidRPr="00736490">
        <w:rPr>
          <w:rFonts w:ascii="David" w:hAnsi="David" w:cs="FrankRuehl"/>
          <w:sz w:val="28"/>
          <w:szCs w:val="28"/>
          <w:rtl/>
        </w:rPr>
        <w:t xml:space="preserve"> למערכת הביטחון רכש ארבע ספינות להגנת מאגרי הגז</w:t>
      </w:r>
      <w:r w:rsidR="00A63FCA">
        <w:rPr>
          <w:rFonts w:ascii="David" w:hAnsi="David" w:cs="FrankRuehl" w:hint="cs"/>
          <w:sz w:val="28"/>
          <w:szCs w:val="28"/>
          <w:rtl/>
        </w:rPr>
        <w:t xml:space="preserve"> </w:t>
      </w:r>
      <w:r w:rsidRPr="00736490">
        <w:rPr>
          <w:rFonts w:ascii="David" w:hAnsi="David" w:cs="FrankRuehl"/>
          <w:sz w:val="28"/>
          <w:szCs w:val="28"/>
          <w:rtl/>
        </w:rPr>
        <w:t xml:space="preserve">פעל חיל הים לשנות את מאפייני הספינות וייעודן. תהליך זה הוביל לעלייה במחיר הספינות ולעיכוב באספקתן ובהגנה על המאגרים. </w:t>
      </w:r>
      <w:r w:rsidR="00A63FCA" w:rsidRPr="00736490">
        <w:rPr>
          <w:rFonts w:ascii="David" w:hAnsi="David" w:cs="FrankRuehl"/>
          <w:sz w:val="28"/>
          <w:szCs w:val="28"/>
          <w:rtl/>
        </w:rPr>
        <w:t>כך, נרכשו ארבע ספינות סער 6</w:t>
      </w:r>
      <w:r w:rsidR="00A63FCA" w:rsidRPr="003F780A">
        <w:rPr>
          <w:rFonts w:ascii="David" w:hAnsi="David" w:cs="FrankRuehl" w:hint="cs"/>
          <w:sz w:val="28"/>
          <w:szCs w:val="28"/>
          <w:rtl/>
        </w:rPr>
        <w:t xml:space="preserve"> מגרמניה</w:t>
      </w:r>
      <w:r w:rsidR="00A63FCA" w:rsidRPr="00736490">
        <w:rPr>
          <w:rFonts w:ascii="David" w:hAnsi="David" w:cs="FrankRuehl"/>
          <w:sz w:val="28"/>
          <w:szCs w:val="28"/>
          <w:rtl/>
        </w:rPr>
        <w:t>.</w:t>
      </w:r>
      <w:r w:rsidR="00A63FCA">
        <w:rPr>
          <w:rFonts w:ascii="David" w:hAnsi="David" w:cs="FrankRuehl" w:hint="cs"/>
          <w:sz w:val="28"/>
          <w:szCs w:val="28"/>
          <w:rtl/>
        </w:rPr>
        <w:t xml:space="preserve"> </w:t>
      </w:r>
      <w:r w:rsidRPr="00736490">
        <w:rPr>
          <w:rFonts w:ascii="David" w:hAnsi="David" w:cs="FrankRuehl"/>
          <w:sz w:val="28"/>
          <w:szCs w:val="28"/>
          <w:rtl/>
        </w:rPr>
        <w:t xml:space="preserve">המל"ל, שהיה אמון מטעם הקבינט על תקינות ההליך, היה שותף להצגת הספינות כייעודיות למאגרי הגז ולשינוי אופיין וייעודן. </w:t>
      </w:r>
    </w:p>
    <w:p w:rsidR="00BC37B5" w:rsidRPr="00736490" w:rsidRDefault="00581988" w:rsidP="00481F82">
      <w:pPr>
        <w:pStyle w:val="2"/>
        <w:keepNext w:val="0"/>
        <w:keepLines w:val="0"/>
        <w:widowControl w:val="0"/>
        <w:ind w:left="283" w:hanging="170"/>
        <w:rPr>
          <w:sz w:val="28"/>
          <w:rtl/>
        </w:rPr>
      </w:pPr>
      <w:r w:rsidRPr="00736490">
        <w:rPr>
          <w:sz w:val="28"/>
          <w:rtl/>
        </w:rPr>
        <w:t xml:space="preserve">רכש צוללות </w:t>
      </w:r>
      <w:r w:rsidRPr="007527CB">
        <w:rPr>
          <w:sz w:val="24"/>
        </w:rPr>
        <w:t>AIP</w:t>
      </w:r>
    </w:p>
    <w:p w:rsidR="00BC37B5" w:rsidRPr="00736490" w:rsidRDefault="00581988" w:rsidP="003F4C4C">
      <w:pPr>
        <w:widowControl w:val="0"/>
        <w:spacing w:after="0" w:line="360" w:lineRule="auto"/>
        <w:jc w:val="both"/>
        <w:rPr>
          <w:rFonts w:ascii="David" w:hAnsi="David" w:cs="FrankRuehl"/>
          <w:sz w:val="28"/>
          <w:szCs w:val="28"/>
          <w:rtl/>
        </w:rPr>
      </w:pPr>
      <w:r w:rsidRPr="00736490">
        <w:rPr>
          <w:rFonts w:ascii="David" w:hAnsi="David" w:cs="FrankRuehl"/>
          <w:sz w:val="28"/>
          <w:szCs w:val="28"/>
          <w:rtl/>
        </w:rPr>
        <w:t>רכש הצוללות מתחלק למספר פרשות. עיקרן של הפרשות הוא ניסיונות חוזרים ונשנים של הדרג המדיני והמל"ל לקדם רכש צוללות</w:t>
      </w:r>
      <w:r w:rsidRPr="00EF43E5">
        <w:rPr>
          <w:rFonts w:ascii="David" w:hAnsi="David" w:cs="FrankRuehl"/>
          <w:sz w:val="28"/>
          <w:szCs w:val="28"/>
          <w:rtl/>
        </w:rPr>
        <w:t>.</w:t>
      </w:r>
      <w:r w:rsidRPr="00736490">
        <w:rPr>
          <w:rFonts w:ascii="David" w:hAnsi="David" w:cs="FrankRuehl"/>
          <w:sz w:val="28"/>
          <w:szCs w:val="28"/>
          <w:rtl/>
        </w:rPr>
        <w:t xml:space="preserve"> יוזמות הרכש </w:t>
      </w:r>
      <w:r w:rsidR="00DF0DC0">
        <w:rPr>
          <w:rFonts w:ascii="David" w:hAnsi="David" w:cs="FrankRuehl" w:hint="cs"/>
          <w:sz w:val="28"/>
          <w:szCs w:val="28"/>
          <w:rtl/>
        </w:rPr>
        <w:t xml:space="preserve">לא עלו בקנה אחד עם </w:t>
      </w:r>
      <w:r w:rsidRPr="00736490">
        <w:rPr>
          <w:rFonts w:ascii="David" w:hAnsi="David" w:cs="FrankRuehl"/>
          <w:sz w:val="28"/>
          <w:szCs w:val="28"/>
          <w:rtl/>
        </w:rPr>
        <w:t>הצרכים המבצעיים שקבעה הממשלה ומעבודות שנערכו בנושא. חלק מהיוזמות קודמו ללא דיון ובלא תשתית תומכת וחלקן התבססו על נתונים מוטעים.</w:t>
      </w:r>
    </w:p>
    <w:p w:rsidR="00BC37B5" w:rsidRDefault="00581988" w:rsidP="00CA6E12">
      <w:pPr>
        <w:widowControl w:val="0"/>
        <w:spacing w:before="120" w:after="0" w:line="360" w:lineRule="auto"/>
        <w:jc w:val="both"/>
        <w:rPr>
          <w:rFonts w:ascii="David" w:hAnsi="David" w:cs="FrankRuehl"/>
          <w:sz w:val="28"/>
          <w:szCs w:val="28"/>
          <w:rtl/>
        </w:rPr>
      </w:pPr>
      <w:r w:rsidRPr="00736490">
        <w:rPr>
          <w:rFonts w:ascii="David" w:hAnsi="David" w:cs="FrankRuehl"/>
          <w:sz w:val="28"/>
          <w:szCs w:val="28"/>
          <w:rtl/>
        </w:rPr>
        <w:t>מאחר שצוללת היא הכלי היקר ביותר שבידי צה"ל ול</w:t>
      </w:r>
      <w:r w:rsidR="00924230" w:rsidRPr="00736490">
        <w:rPr>
          <w:rFonts w:ascii="David" w:hAnsi="David" w:cs="FrankRuehl" w:hint="cs"/>
          <w:sz w:val="28"/>
          <w:szCs w:val="28"/>
          <w:rtl/>
        </w:rPr>
        <w:t>עלו</w:t>
      </w:r>
      <w:r w:rsidR="007C5A94">
        <w:rPr>
          <w:rFonts w:ascii="David" w:hAnsi="David" w:cs="FrankRuehl" w:hint="cs"/>
          <w:sz w:val="28"/>
          <w:szCs w:val="28"/>
          <w:rtl/>
        </w:rPr>
        <w:t>ּ</w:t>
      </w:r>
      <w:r w:rsidR="00924230" w:rsidRPr="00736490">
        <w:rPr>
          <w:rFonts w:ascii="David" w:hAnsi="David" w:cs="FrankRuehl" w:hint="cs"/>
          <w:sz w:val="28"/>
          <w:szCs w:val="28"/>
          <w:rtl/>
        </w:rPr>
        <w:t xml:space="preserve">ת </w:t>
      </w:r>
      <w:r w:rsidRPr="00736490">
        <w:rPr>
          <w:rFonts w:ascii="David" w:hAnsi="David" w:cs="FrankRuehl"/>
          <w:sz w:val="28"/>
          <w:szCs w:val="28"/>
          <w:rtl/>
        </w:rPr>
        <w:t xml:space="preserve">רכישתה </w:t>
      </w:r>
      <w:r w:rsidR="00924230" w:rsidRPr="00736490">
        <w:rPr>
          <w:rFonts w:ascii="David" w:hAnsi="David" w:cs="FrankRuehl" w:hint="cs"/>
          <w:sz w:val="28"/>
          <w:szCs w:val="28"/>
          <w:rtl/>
        </w:rPr>
        <w:t>מצטרפות</w:t>
      </w:r>
      <w:r w:rsidRPr="00736490">
        <w:rPr>
          <w:rFonts w:ascii="David" w:hAnsi="David" w:cs="FrankRuehl"/>
          <w:sz w:val="28"/>
          <w:szCs w:val="28"/>
          <w:rtl/>
        </w:rPr>
        <w:t xml:space="preserve"> </w:t>
      </w:r>
      <w:r w:rsidR="00924230" w:rsidRPr="00736490">
        <w:rPr>
          <w:rFonts w:ascii="David" w:hAnsi="David" w:cs="FrankRuehl" w:hint="cs"/>
          <w:sz w:val="28"/>
          <w:szCs w:val="28"/>
          <w:rtl/>
        </w:rPr>
        <w:t xml:space="preserve">הוצאות </w:t>
      </w:r>
      <w:r w:rsidRPr="00736490">
        <w:rPr>
          <w:rFonts w:ascii="David" w:hAnsi="David" w:cs="FrankRuehl"/>
          <w:sz w:val="28"/>
          <w:szCs w:val="28"/>
          <w:rtl/>
        </w:rPr>
        <w:t xml:space="preserve">ארוכות טווח, החלטת הרכש טומנת בחובה </w:t>
      </w:r>
      <w:r w:rsidR="001E0822">
        <w:rPr>
          <w:rFonts w:ascii="David" w:hAnsi="David" w:cs="FrankRuehl" w:hint="cs"/>
          <w:sz w:val="28"/>
          <w:szCs w:val="28"/>
          <w:rtl/>
        </w:rPr>
        <w:t xml:space="preserve">למעשה </w:t>
      </w:r>
      <w:r w:rsidRPr="00736490">
        <w:rPr>
          <w:rFonts w:ascii="David" w:hAnsi="David" w:cs="FrankRuehl"/>
          <w:sz w:val="28"/>
          <w:szCs w:val="28"/>
          <w:rtl/>
        </w:rPr>
        <w:t xml:space="preserve">גם החלטה שלא יושקעו משאבים ביכולות נחוצות אחרות. </w:t>
      </w:r>
      <w:bookmarkStart w:id="0" w:name="_Hlk169441425"/>
      <w:r w:rsidRPr="00736490">
        <w:rPr>
          <w:rFonts w:ascii="David" w:hAnsi="David" w:cs="FrankRuehl"/>
          <w:sz w:val="28"/>
          <w:szCs w:val="28"/>
          <w:rtl/>
        </w:rPr>
        <w:t xml:space="preserve">בענייננו, ההחלטות בדבר רכש הצוללות התעלמו </w:t>
      </w:r>
      <w:r w:rsidRPr="00CB7418">
        <w:rPr>
          <w:rFonts w:ascii="David" w:hAnsi="David" w:cs="FrankRuehl"/>
          <w:sz w:val="28"/>
          <w:szCs w:val="28"/>
          <w:rtl/>
        </w:rPr>
        <w:t>מהפגיעה במוכנות</w:t>
      </w:r>
      <w:r w:rsidRPr="00736490">
        <w:rPr>
          <w:rFonts w:ascii="David" w:hAnsi="David" w:cs="FrankRuehl"/>
          <w:sz w:val="28"/>
          <w:szCs w:val="28"/>
          <w:rtl/>
        </w:rPr>
        <w:t xml:space="preserve"> ל</w:t>
      </w:r>
      <w:bookmarkStart w:id="1" w:name="_Hlk169441373"/>
      <w:r w:rsidRPr="00736490">
        <w:rPr>
          <w:rFonts w:ascii="David" w:hAnsi="David" w:cs="FrankRuehl"/>
          <w:sz w:val="28"/>
          <w:szCs w:val="28"/>
          <w:rtl/>
        </w:rPr>
        <w:t xml:space="preserve">אתגרים ביטחוניים </w:t>
      </w:r>
      <w:r w:rsidR="00482B30">
        <w:rPr>
          <w:rFonts w:ascii="David" w:hAnsi="David" w:cs="FrankRuehl" w:hint="cs"/>
          <w:sz w:val="28"/>
          <w:szCs w:val="28"/>
          <w:rtl/>
        </w:rPr>
        <w:t xml:space="preserve">בטווח </w:t>
      </w:r>
      <w:r w:rsidR="001955DD">
        <w:rPr>
          <w:rFonts w:ascii="David" w:hAnsi="David" w:cs="FrankRuehl" w:hint="cs"/>
          <w:sz w:val="28"/>
          <w:szCs w:val="28"/>
          <w:rtl/>
        </w:rPr>
        <w:t xml:space="preserve">הזמן </w:t>
      </w:r>
      <w:r w:rsidR="00482B30">
        <w:rPr>
          <w:rFonts w:ascii="David" w:hAnsi="David" w:cs="FrankRuehl" w:hint="cs"/>
          <w:sz w:val="28"/>
          <w:szCs w:val="28"/>
          <w:rtl/>
        </w:rPr>
        <w:t>הקצר והארוך</w:t>
      </w:r>
      <w:r w:rsidRPr="00736490">
        <w:rPr>
          <w:rFonts w:ascii="David" w:hAnsi="David" w:cs="FrankRuehl"/>
          <w:sz w:val="28"/>
          <w:szCs w:val="28"/>
          <w:rtl/>
        </w:rPr>
        <w:t>, אף ש</w:t>
      </w:r>
      <w:r w:rsidR="00482B30">
        <w:rPr>
          <w:rFonts w:ascii="David" w:hAnsi="David" w:cs="FrankRuehl" w:hint="cs"/>
          <w:sz w:val="28"/>
          <w:szCs w:val="28"/>
          <w:rtl/>
        </w:rPr>
        <w:t xml:space="preserve">הפגיעה </w:t>
      </w:r>
      <w:r w:rsidRPr="00736490">
        <w:rPr>
          <w:rFonts w:ascii="David" w:hAnsi="David" w:cs="FrankRuehl"/>
          <w:sz w:val="28"/>
          <w:szCs w:val="28"/>
          <w:rtl/>
        </w:rPr>
        <w:t>הוצגה בזמן אמת על ידי צה"ל.</w:t>
      </w:r>
      <w:bookmarkEnd w:id="1"/>
      <w:r w:rsidRPr="00736490">
        <w:rPr>
          <w:rFonts w:ascii="David" w:hAnsi="David" w:cs="FrankRuehl"/>
          <w:sz w:val="28"/>
          <w:szCs w:val="28"/>
          <w:rtl/>
        </w:rPr>
        <w:t xml:space="preserve"> </w:t>
      </w:r>
      <w:bookmarkEnd w:id="0"/>
      <w:r w:rsidRPr="00736490">
        <w:rPr>
          <w:rFonts w:ascii="David" w:hAnsi="David" w:cs="FrankRuehl"/>
          <w:sz w:val="28"/>
          <w:szCs w:val="28"/>
          <w:rtl/>
        </w:rPr>
        <w:t xml:space="preserve">בנוסף, הלהיטות של הדרג המדיני והמל"ל לקדם את רכש הצוללות </w:t>
      </w:r>
      <w:r w:rsidR="0006410C">
        <w:rPr>
          <w:rFonts w:ascii="David" w:hAnsi="David" w:cs="FrankRuehl" w:hint="cs"/>
          <w:sz w:val="28"/>
          <w:szCs w:val="28"/>
          <w:rtl/>
        </w:rPr>
        <w:t xml:space="preserve">ועיוות התהליך </w:t>
      </w:r>
      <w:r w:rsidRPr="00736490">
        <w:rPr>
          <w:rFonts w:ascii="David" w:hAnsi="David" w:cs="FrankRuehl"/>
          <w:sz w:val="28"/>
          <w:szCs w:val="28"/>
          <w:rtl/>
        </w:rPr>
        <w:t>גרמ</w:t>
      </w:r>
      <w:r w:rsidR="0006410C">
        <w:rPr>
          <w:rFonts w:ascii="David" w:hAnsi="David" w:cs="FrankRuehl" w:hint="cs"/>
          <w:sz w:val="28"/>
          <w:szCs w:val="28"/>
          <w:rtl/>
        </w:rPr>
        <w:t>ו</w:t>
      </w:r>
      <w:r w:rsidRPr="00736490">
        <w:rPr>
          <w:rFonts w:ascii="David" w:hAnsi="David" w:cs="FrankRuehl"/>
          <w:sz w:val="28"/>
          <w:szCs w:val="28"/>
          <w:rtl/>
        </w:rPr>
        <w:t xml:space="preserve"> להפסד כלכלי </w:t>
      </w:r>
      <w:r w:rsidR="00B235F5">
        <w:rPr>
          <w:rFonts w:ascii="David" w:hAnsi="David" w:cs="FrankRuehl" w:hint="cs"/>
          <w:sz w:val="28"/>
          <w:szCs w:val="28"/>
          <w:rtl/>
        </w:rPr>
        <w:t xml:space="preserve">למדינת ישראל </w:t>
      </w:r>
      <w:r w:rsidRPr="00736490">
        <w:rPr>
          <w:rFonts w:ascii="David" w:hAnsi="David" w:cs="FrankRuehl"/>
          <w:sz w:val="28"/>
          <w:szCs w:val="28"/>
          <w:rtl/>
        </w:rPr>
        <w:t xml:space="preserve">שנאמד </w:t>
      </w:r>
      <w:r w:rsidR="00BD5027">
        <w:rPr>
          <w:rFonts w:ascii="David" w:hAnsi="David" w:cs="FrankRuehl" w:hint="cs"/>
          <w:sz w:val="28"/>
          <w:szCs w:val="28"/>
          <w:rtl/>
        </w:rPr>
        <w:t>במיליארדי</w:t>
      </w:r>
      <w:r w:rsidR="00BD5027" w:rsidRPr="00736490">
        <w:rPr>
          <w:rFonts w:ascii="David" w:hAnsi="David" w:cs="FrankRuehl"/>
          <w:sz w:val="28"/>
          <w:szCs w:val="28"/>
          <w:rtl/>
        </w:rPr>
        <w:t xml:space="preserve"> </w:t>
      </w:r>
      <w:r w:rsidR="00BD5027">
        <w:rPr>
          <w:rFonts w:ascii="David" w:hAnsi="David" w:cs="FrankRuehl" w:hint="cs"/>
          <w:sz w:val="28"/>
          <w:szCs w:val="28"/>
          <w:rtl/>
        </w:rPr>
        <w:t>ש"ח</w:t>
      </w:r>
      <w:r w:rsidRPr="00736490">
        <w:rPr>
          <w:rFonts w:ascii="David" w:hAnsi="David" w:cs="FrankRuehl"/>
          <w:sz w:val="28"/>
          <w:szCs w:val="28"/>
          <w:rtl/>
        </w:rPr>
        <w:t xml:space="preserve">. </w:t>
      </w:r>
    </w:p>
    <w:p w:rsidR="00E20471" w:rsidRPr="00E20471" w:rsidRDefault="00581988" w:rsidP="00481F82">
      <w:pPr>
        <w:pStyle w:val="2"/>
        <w:keepNext w:val="0"/>
        <w:keepLines w:val="0"/>
        <w:widowControl w:val="0"/>
        <w:ind w:left="283" w:hanging="170"/>
        <w:rPr>
          <w:sz w:val="28"/>
          <w:rtl/>
        </w:rPr>
      </w:pPr>
      <w:r w:rsidRPr="00E20471">
        <w:rPr>
          <w:sz w:val="28"/>
          <w:rtl/>
        </w:rPr>
        <w:t>רכש ספינות נגד צוללות</w:t>
      </w:r>
    </w:p>
    <w:p w:rsidR="00E20471" w:rsidRPr="00736490" w:rsidRDefault="00581988" w:rsidP="008C10A1">
      <w:pPr>
        <w:widowControl w:val="0"/>
        <w:spacing w:after="0" w:line="360" w:lineRule="auto"/>
        <w:jc w:val="both"/>
        <w:rPr>
          <w:rFonts w:ascii="David" w:hAnsi="David" w:cs="FrankRuehl"/>
          <w:sz w:val="28"/>
          <w:szCs w:val="28"/>
          <w:rtl/>
        </w:rPr>
      </w:pPr>
      <w:r w:rsidRPr="00736490">
        <w:rPr>
          <w:rFonts w:ascii="David" w:hAnsi="David" w:cs="FrankRuehl"/>
          <w:sz w:val="28"/>
          <w:szCs w:val="28"/>
          <w:rtl/>
        </w:rPr>
        <w:t>במסגרת פגישה עם קנצלרית גרמניה, ביקש ראש הממשלה לקדם רכש שתי ספינות סער 6 נוספות (שהוצגו כ</w:t>
      </w:r>
      <w:r>
        <w:rPr>
          <w:rFonts w:ascii="David" w:hAnsi="David" w:cs="FrankRuehl" w:hint="cs"/>
          <w:sz w:val="28"/>
          <w:szCs w:val="28"/>
          <w:rtl/>
        </w:rPr>
        <w:t>"</w:t>
      </w:r>
      <w:r w:rsidRPr="00736490">
        <w:rPr>
          <w:rFonts w:ascii="David" w:hAnsi="David" w:cs="FrankRuehl"/>
          <w:sz w:val="28"/>
          <w:szCs w:val="28"/>
          <w:rtl/>
        </w:rPr>
        <w:t>ספינות נגד צוללות</w:t>
      </w:r>
      <w:r>
        <w:rPr>
          <w:rFonts w:ascii="David" w:hAnsi="David" w:cs="FrankRuehl" w:hint="cs"/>
          <w:sz w:val="28"/>
          <w:szCs w:val="28"/>
          <w:rtl/>
        </w:rPr>
        <w:t>"</w:t>
      </w:r>
      <w:r w:rsidRPr="00736490">
        <w:rPr>
          <w:rFonts w:ascii="David" w:hAnsi="David" w:cs="FrankRuehl"/>
          <w:sz w:val="28"/>
          <w:szCs w:val="28"/>
          <w:rtl/>
        </w:rPr>
        <w:t>), ב</w:t>
      </w:r>
      <w:r>
        <w:rPr>
          <w:rFonts w:ascii="David" w:hAnsi="David" w:cs="FrankRuehl" w:hint="cs"/>
          <w:sz w:val="28"/>
          <w:szCs w:val="28"/>
          <w:rtl/>
        </w:rPr>
        <w:t>עלות של</w:t>
      </w:r>
      <w:r w:rsidRPr="00736490">
        <w:rPr>
          <w:rFonts w:ascii="David" w:hAnsi="David" w:cs="FrankRuehl"/>
          <w:sz w:val="28"/>
          <w:szCs w:val="28"/>
          <w:rtl/>
        </w:rPr>
        <w:t xml:space="preserve"> מאות מיליוני </w:t>
      </w:r>
      <w:r>
        <w:rPr>
          <w:rFonts w:ascii="David" w:hAnsi="David" w:cs="FrankRuehl" w:hint="cs"/>
          <w:sz w:val="28"/>
          <w:szCs w:val="28"/>
          <w:rtl/>
        </w:rPr>
        <w:t>ש"ח</w:t>
      </w:r>
      <w:r w:rsidRPr="00736490">
        <w:rPr>
          <w:rFonts w:ascii="David" w:hAnsi="David" w:cs="FrankRuehl"/>
          <w:sz w:val="28"/>
          <w:szCs w:val="28"/>
          <w:rtl/>
        </w:rPr>
        <w:t>. צה"ל ומשרד הביטחון לא הציגו דרישה או צורך בספינות אלו ולא ידעו על י</w:t>
      </w:r>
      <w:r>
        <w:rPr>
          <w:rFonts w:ascii="David" w:hAnsi="David" w:cs="FrankRuehl" w:hint="cs"/>
          <w:sz w:val="28"/>
          <w:szCs w:val="28"/>
          <w:rtl/>
        </w:rPr>
        <w:t>ו</w:t>
      </w:r>
      <w:r w:rsidRPr="00736490">
        <w:rPr>
          <w:rFonts w:ascii="David" w:hAnsi="David" w:cs="FrankRuehl"/>
          <w:sz w:val="28"/>
          <w:szCs w:val="28"/>
          <w:rtl/>
        </w:rPr>
        <w:t>זמת הרכש, שהוביל המל"ל. לקראת פגישת המשך של ראש הממשלה עם הקנצלרית ועם חילופי גברי בראשות המל"ל עדכן ראש המל"ל הנכנס את מערכת הביטחון בהסכם המתגבש עם גרמניה לרכש הספינות. צה"ל ומשרד הביטחון הבהירו שאין צורך מבצעי בספינות וה</w:t>
      </w:r>
      <w:r w:rsidR="006011AF">
        <w:rPr>
          <w:rFonts w:ascii="David" w:hAnsi="David" w:cs="FrankRuehl" w:hint="cs"/>
          <w:sz w:val="28"/>
          <w:szCs w:val="28"/>
          <w:rtl/>
        </w:rPr>
        <w:t>מ</w:t>
      </w:r>
      <w:r w:rsidRPr="00736490">
        <w:rPr>
          <w:rFonts w:ascii="David" w:hAnsi="David" w:cs="FrankRuehl"/>
          <w:sz w:val="28"/>
          <w:szCs w:val="28"/>
          <w:rtl/>
        </w:rPr>
        <w:t xml:space="preserve">הלך נבלם. </w:t>
      </w:r>
    </w:p>
    <w:p w:rsidR="00E20471" w:rsidRPr="00E20471" w:rsidRDefault="00581988" w:rsidP="00481F82">
      <w:pPr>
        <w:pStyle w:val="2"/>
        <w:keepNext w:val="0"/>
        <w:keepLines w:val="0"/>
        <w:widowControl w:val="0"/>
        <w:ind w:left="283" w:hanging="170"/>
        <w:rPr>
          <w:sz w:val="28"/>
          <w:rtl/>
        </w:rPr>
      </w:pPr>
      <w:r w:rsidRPr="00E20471">
        <w:rPr>
          <w:sz w:val="28"/>
          <w:rtl/>
        </w:rPr>
        <w:t>הפרטת מספנות חיל הים</w:t>
      </w:r>
    </w:p>
    <w:p w:rsidR="00E20471" w:rsidRPr="00736490" w:rsidRDefault="00581988" w:rsidP="007527CB">
      <w:pPr>
        <w:widowControl w:val="0"/>
        <w:spacing w:after="0" w:line="360" w:lineRule="auto"/>
        <w:jc w:val="both"/>
        <w:rPr>
          <w:rFonts w:ascii="David" w:hAnsi="David" w:cs="FrankRuehl"/>
          <w:sz w:val="28"/>
          <w:szCs w:val="28"/>
          <w:rtl/>
        </w:rPr>
      </w:pPr>
      <w:r w:rsidRPr="00736490">
        <w:rPr>
          <w:rFonts w:ascii="David" w:hAnsi="David" w:cs="FrankRuehl"/>
          <w:sz w:val="28"/>
          <w:szCs w:val="28"/>
          <w:rtl/>
        </w:rPr>
        <w:t>בהמשך לעסקאות רכש כלי השיט ביקש המל"ל</w:t>
      </w:r>
      <w:r w:rsidRPr="00736490">
        <w:rPr>
          <w:rFonts w:ascii="David" w:hAnsi="David" w:cs="FrankRuehl" w:hint="cs"/>
          <w:sz w:val="28"/>
          <w:szCs w:val="28"/>
          <w:rtl/>
        </w:rPr>
        <w:t xml:space="preserve"> </w:t>
      </w:r>
      <w:r w:rsidRPr="00736490">
        <w:rPr>
          <w:rFonts w:ascii="David" w:hAnsi="David" w:cs="FrankRuehl"/>
          <w:sz w:val="28"/>
          <w:szCs w:val="28"/>
          <w:rtl/>
        </w:rPr>
        <w:t>–</w:t>
      </w:r>
      <w:r w:rsidRPr="00736490">
        <w:rPr>
          <w:rFonts w:ascii="David" w:hAnsi="David" w:cs="FrankRuehl" w:hint="cs"/>
          <w:sz w:val="28"/>
          <w:szCs w:val="28"/>
          <w:rtl/>
        </w:rPr>
        <w:t xml:space="preserve"> בלא שהתבקש על ידי מערכת הביטחון ובלא בחינה סדורה של הנושא </w:t>
      </w:r>
      <w:r w:rsidRPr="00736490">
        <w:rPr>
          <w:rFonts w:ascii="David" w:hAnsi="David" w:cs="FrankRuehl"/>
          <w:sz w:val="28"/>
          <w:szCs w:val="28"/>
          <w:rtl/>
        </w:rPr>
        <w:t>– לקדם עסקה נוספת בין מערכת הביטחון לבין מספנת טיסנקרופ בגרמניה, שעניינה מעורבות של טיסנקרופ במספנת חיל הים. ואולם, בטרם הבשיל הדבר פורסמה הפרשה, והמהלך לא קוּדם.</w:t>
      </w:r>
      <w:r>
        <w:rPr>
          <w:rFonts w:ascii="David" w:hAnsi="David" w:cs="FrankRuehl"/>
          <w:sz w:val="28"/>
          <w:szCs w:val="28"/>
          <w:rtl/>
        </w:rPr>
        <w:t xml:space="preserve"> </w:t>
      </w:r>
    </w:p>
    <w:p w:rsidR="00BC37B5" w:rsidRPr="00736490" w:rsidRDefault="00581988" w:rsidP="00481F82">
      <w:pPr>
        <w:pStyle w:val="2"/>
        <w:keepNext w:val="0"/>
        <w:keepLines w:val="0"/>
        <w:widowControl w:val="0"/>
        <w:ind w:left="283" w:hanging="170"/>
        <w:rPr>
          <w:sz w:val="28"/>
          <w:rtl/>
        </w:rPr>
      </w:pPr>
      <w:r w:rsidRPr="00736490">
        <w:rPr>
          <w:sz w:val="28"/>
          <w:rtl/>
        </w:rPr>
        <w:t>הסכמה למכר צוללות לצד ג'</w:t>
      </w:r>
    </w:p>
    <w:p w:rsidR="00481F82" w:rsidRDefault="00581988" w:rsidP="00481F82">
      <w:pPr>
        <w:widowControl w:val="0"/>
        <w:spacing w:after="0" w:line="360" w:lineRule="auto"/>
        <w:jc w:val="both"/>
        <w:rPr>
          <w:rFonts w:ascii="David" w:hAnsi="David" w:cs="FrankRuehl"/>
          <w:sz w:val="28"/>
          <w:szCs w:val="28"/>
          <w:rtl/>
        </w:rPr>
      </w:pPr>
      <w:r w:rsidRPr="00736490">
        <w:rPr>
          <w:rFonts w:ascii="David" w:hAnsi="David" w:cs="FrankRuehl"/>
          <w:sz w:val="28"/>
          <w:szCs w:val="28"/>
          <w:rtl/>
        </w:rPr>
        <w:t xml:space="preserve">במסגרת היחסים המיוחדים שבין גרמניה </w:t>
      </w:r>
      <w:r w:rsidR="008344B1">
        <w:rPr>
          <w:rFonts w:ascii="David" w:hAnsi="David" w:cs="FrankRuehl" w:hint="cs"/>
          <w:sz w:val="28"/>
          <w:szCs w:val="28"/>
          <w:rtl/>
        </w:rPr>
        <w:t>ל</w:t>
      </w:r>
      <w:r w:rsidRPr="00736490">
        <w:rPr>
          <w:rFonts w:ascii="David" w:hAnsi="David" w:cs="FrankRuehl"/>
          <w:sz w:val="28"/>
          <w:szCs w:val="28"/>
          <w:rtl/>
        </w:rPr>
        <w:t xml:space="preserve">ישראל </w:t>
      </w:r>
      <w:r w:rsidR="00655CE2">
        <w:rPr>
          <w:rFonts w:ascii="David" w:hAnsi="David" w:cs="FrankRuehl" w:hint="cs"/>
          <w:sz w:val="28"/>
          <w:szCs w:val="28"/>
          <w:rtl/>
        </w:rPr>
        <w:t>הביאה בחשבון</w:t>
      </w:r>
      <w:r w:rsidRPr="00736490">
        <w:rPr>
          <w:rFonts w:ascii="David" w:hAnsi="David" w:cs="FrankRuehl"/>
          <w:sz w:val="28"/>
          <w:szCs w:val="28"/>
          <w:rtl/>
        </w:rPr>
        <w:t xml:space="preserve"> </w:t>
      </w:r>
      <w:r w:rsidR="00126852" w:rsidRPr="00736490">
        <w:rPr>
          <w:rFonts w:ascii="David" w:hAnsi="David" w:cs="FrankRuehl"/>
          <w:sz w:val="28"/>
          <w:szCs w:val="28"/>
          <w:rtl/>
        </w:rPr>
        <w:t>גרמניה</w:t>
      </w:r>
      <w:r w:rsidR="00126852">
        <w:rPr>
          <w:rFonts w:ascii="David" w:hAnsi="David" w:cs="FrankRuehl" w:hint="cs"/>
          <w:sz w:val="28"/>
          <w:szCs w:val="28"/>
          <w:rtl/>
        </w:rPr>
        <w:t xml:space="preserve"> </w:t>
      </w:r>
      <w:r w:rsidR="00655CE2">
        <w:rPr>
          <w:rFonts w:ascii="David" w:hAnsi="David" w:cs="FrankRuehl" w:hint="cs"/>
          <w:sz w:val="28"/>
          <w:szCs w:val="28"/>
          <w:rtl/>
        </w:rPr>
        <w:t xml:space="preserve">את </w:t>
      </w:r>
      <w:r w:rsidRPr="00736490">
        <w:rPr>
          <w:rFonts w:ascii="David" w:hAnsi="David" w:cs="FrankRuehl"/>
          <w:sz w:val="28"/>
          <w:szCs w:val="28"/>
          <w:rtl/>
        </w:rPr>
        <w:t>עמדת ישראל בנוגע למכר כלי מלחמה לצדדים שלישיים.</w:t>
      </w:r>
      <w:r w:rsidR="004D3BA4">
        <w:rPr>
          <w:rFonts w:ascii="David" w:hAnsi="David" w:cs="FrankRuehl" w:hint="cs"/>
          <w:sz w:val="28"/>
          <w:szCs w:val="28"/>
          <w:rtl/>
        </w:rPr>
        <w:t xml:space="preserve"> </w:t>
      </w:r>
      <w:r w:rsidRPr="00736490">
        <w:rPr>
          <w:rFonts w:ascii="David" w:hAnsi="David" w:cs="FrankRuehl"/>
          <w:sz w:val="28"/>
          <w:szCs w:val="28"/>
          <w:rtl/>
        </w:rPr>
        <w:t xml:space="preserve">אגב עסקאות רכש </w:t>
      </w:r>
      <w:r w:rsidR="00AF451F" w:rsidRPr="00F07400">
        <w:rPr>
          <w:rFonts w:ascii="David" w:hAnsi="David" w:cs="FrankRuehl" w:hint="cs"/>
          <w:sz w:val="28"/>
          <w:szCs w:val="28"/>
          <w:rtl/>
        </w:rPr>
        <w:t xml:space="preserve">של </w:t>
      </w:r>
      <w:r w:rsidRPr="00F07400">
        <w:rPr>
          <w:rFonts w:ascii="David" w:hAnsi="David" w:cs="FrankRuehl"/>
          <w:sz w:val="28"/>
          <w:szCs w:val="28"/>
          <w:rtl/>
        </w:rPr>
        <w:t>כלי השיט</w:t>
      </w:r>
      <w:r w:rsidR="00AF451F" w:rsidRPr="00F07400">
        <w:rPr>
          <w:rFonts w:ascii="David" w:hAnsi="David" w:cs="FrankRuehl" w:hint="cs"/>
          <w:sz w:val="28"/>
          <w:szCs w:val="28"/>
          <w:rtl/>
        </w:rPr>
        <w:t xml:space="preserve"> על ידי ישראל</w:t>
      </w:r>
      <w:r w:rsidRPr="00F07400">
        <w:rPr>
          <w:rFonts w:ascii="David" w:hAnsi="David" w:cs="FrankRuehl"/>
          <w:sz w:val="28"/>
          <w:szCs w:val="28"/>
          <w:rtl/>
        </w:rPr>
        <w:t xml:space="preserve"> מגרמניה חל שינוי בעמדת ישראל בנוגע לאפשרות מכר צוללות גרמניות לצד ג'. העיסוק בנושא ביטחוני ומדיני רגיש זה דרש התנהלות זהירה והרמונית</w:t>
      </w:r>
      <w:r w:rsidR="00BE5B7F" w:rsidRPr="00F07400">
        <w:rPr>
          <w:rFonts w:ascii="David" w:hAnsi="David" w:cs="FrankRuehl" w:hint="cs"/>
          <w:sz w:val="28"/>
          <w:szCs w:val="28"/>
          <w:rtl/>
        </w:rPr>
        <w:t xml:space="preserve"> המבוססת על ניתוח מעמיק</w:t>
      </w:r>
      <w:r w:rsidRPr="00F07400">
        <w:rPr>
          <w:rFonts w:ascii="David" w:hAnsi="David" w:cs="FrankRuehl"/>
          <w:sz w:val="28"/>
          <w:szCs w:val="28"/>
          <w:rtl/>
        </w:rPr>
        <w:t xml:space="preserve">. ואולם, הסוגיה טופלה </w:t>
      </w:r>
      <w:r w:rsidR="00BE5B7F" w:rsidRPr="00F07400">
        <w:rPr>
          <w:rFonts w:ascii="David" w:hAnsi="David" w:cs="FrankRuehl" w:hint="cs"/>
          <w:sz w:val="28"/>
          <w:szCs w:val="28"/>
          <w:rtl/>
        </w:rPr>
        <w:t xml:space="preserve">על ידי הדרג המדיני והמל"ל </w:t>
      </w:r>
      <w:r w:rsidRPr="00F07400">
        <w:rPr>
          <w:rFonts w:ascii="David" w:hAnsi="David" w:cs="FrankRuehl"/>
          <w:sz w:val="28"/>
          <w:szCs w:val="28"/>
          <w:rtl/>
        </w:rPr>
        <w:t>ב</w:t>
      </w:r>
      <w:r w:rsidR="00B26E49" w:rsidRPr="00F07400">
        <w:rPr>
          <w:rFonts w:ascii="David" w:hAnsi="David" w:cs="FrankRuehl" w:hint="cs"/>
          <w:sz w:val="28"/>
          <w:szCs w:val="28"/>
          <w:rtl/>
        </w:rPr>
        <w:t>אופן לא מסודר ולא מאורגן</w:t>
      </w:r>
      <w:r w:rsidRPr="00F07400">
        <w:rPr>
          <w:rFonts w:ascii="David" w:hAnsi="David" w:cs="FrankRuehl"/>
          <w:sz w:val="28"/>
          <w:szCs w:val="28"/>
          <w:rtl/>
        </w:rPr>
        <w:t xml:space="preserve">, בערוצים סותרים </w:t>
      </w:r>
      <w:r w:rsidR="00924230" w:rsidRPr="00F07400">
        <w:rPr>
          <w:rFonts w:ascii="David" w:hAnsi="David" w:cs="FrankRuehl" w:hint="cs"/>
          <w:sz w:val="28"/>
          <w:szCs w:val="28"/>
          <w:rtl/>
        </w:rPr>
        <w:t>ו</w:t>
      </w:r>
      <w:r w:rsidRPr="00F07400">
        <w:rPr>
          <w:rFonts w:ascii="David" w:hAnsi="David" w:cs="FrankRuehl"/>
          <w:sz w:val="28"/>
          <w:szCs w:val="28"/>
          <w:rtl/>
        </w:rPr>
        <w:t xml:space="preserve">ללא מעקב ובקרה. התנהלות זו לצד הסתרת מידע מגורמים </w:t>
      </w:r>
      <w:r w:rsidR="00DE7969" w:rsidRPr="00F07400">
        <w:rPr>
          <w:rFonts w:ascii="David" w:hAnsi="David" w:cs="FrankRuehl"/>
          <w:sz w:val="28"/>
          <w:szCs w:val="28"/>
          <w:rtl/>
        </w:rPr>
        <w:t>רלוו</w:t>
      </w:r>
      <w:r w:rsidRPr="00F07400">
        <w:rPr>
          <w:rFonts w:ascii="David" w:hAnsi="David" w:cs="FrankRuehl"/>
          <w:sz w:val="28"/>
          <w:szCs w:val="28"/>
          <w:rtl/>
        </w:rPr>
        <w:t>נטיים</w:t>
      </w:r>
      <w:r w:rsidR="0012156F">
        <w:rPr>
          <w:rFonts w:ascii="David" w:hAnsi="David" w:cs="FrankRuehl" w:hint="cs"/>
          <w:sz w:val="28"/>
          <w:szCs w:val="28"/>
          <w:rtl/>
        </w:rPr>
        <w:t xml:space="preserve"> </w:t>
      </w:r>
      <w:r w:rsidR="00AC3C61">
        <w:rPr>
          <w:rFonts w:ascii="David" w:hAnsi="David" w:cs="FrankRuehl" w:hint="cs"/>
          <w:sz w:val="28"/>
          <w:szCs w:val="28"/>
          <w:rtl/>
        </w:rPr>
        <w:t>יצרה סיכון</w:t>
      </w:r>
      <w:r w:rsidRPr="00736490">
        <w:rPr>
          <w:rFonts w:ascii="David" w:hAnsi="David" w:cs="FrankRuehl"/>
          <w:sz w:val="28"/>
          <w:szCs w:val="28"/>
          <w:rtl/>
        </w:rPr>
        <w:t xml:space="preserve"> </w:t>
      </w:r>
      <w:r w:rsidR="00AC3C61">
        <w:rPr>
          <w:rFonts w:ascii="David" w:hAnsi="David" w:cs="FrankRuehl" w:hint="cs"/>
          <w:sz w:val="28"/>
          <w:szCs w:val="28"/>
          <w:rtl/>
        </w:rPr>
        <w:t>ל</w:t>
      </w:r>
      <w:r w:rsidR="0012156F">
        <w:rPr>
          <w:rFonts w:ascii="David" w:hAnsi="David" w:cs="FrankRuehl" w:hint="cs"/>
          <w:sz w:val="28"/>
          <w:szCs w:val="28"/>
          <w:rtl/>
        </w:rPr>
        <w:t xml:space="preserve">ביטחון המדינה </w:t>
      </w:r>
      <w:r w:rsidRPr="00736490">
        <w:rPr>
          <w:rFonts w:ascii="David" w:hAnsi="David" w:cs="FrankRuehl"/>
          <w:sz w:val="28"/>
          <w:szCs w:val="28"/>
          <w:rtl/>
        </w:rPr>
        <w:t>ו</w:t>
      </w:r>
      <w:r w:rsidR="00AC3C61">
        <w:rPr>
          <w:rFonts w:ascii="David" w:hAnsi="David" w:cs="FrankRuehl" w:hint="cs"/>
          <w:sz w:val="28"/>
          <w:szCs w:val="28"/>
          <w:rtl/>
        </w:rPr>
        <w:t xml:space="preserve">פגעה </w:t>
      </w:r>
      <w:r w:rsidRPr="00736490">
        <w:rPr>
          <w:rFonts w:ascii="David" w:hAnsi="David" w:cs="FrankRuehl"/>
          <w:sz w:val="28"/>
          <w:szCs w:val="28"/>
          <w:rtl/>
        </w:rPr>
        <w:t>ביחסי החוץ שלה.</w:t>
      </w:r>
      <w:r w:rsidR="001E0822">
        <w:rPr>
          <w:rFonts w:ascii="David" w:hAnsi="David" w:cs="FrankRuehl"/>
          <w:sz w:val="28"/>
          <w:szCs w:val="28"/>
          <w:rtl/>
        </w:rPr>
        <w:t xml:space="preserve"> </w:t>
      </w:r>
    </w:p>
    <w:p w:rsidR="00F9125E" w:rsidRPr="00481F82" w:rsidRDefault="00581988" w:rsidP="000106A1">
      <w:pPr>
        <w:pStyle w:val="a3"/>
        <w:widowControl w:val="0"/>
        <w:numPr>
          <w:ilvl w:val="0"/>
          <w:numId w:val="2"/>
        </w:numPr>
        <w:spacing w:before="240" w:after="0" w:line="360" w:lineRule="auto"/>
        <w:ind w:left="13" w:hanging="461"/>
        <w:contextualSpacing w:val="0"/>
        <w:jc w:val="both"/>
        <w:rPr>
          <w:rFonts w:ascii="David" w:hAnsi="David" w:cs="FrankRuehl"/>
          <w:sz w:val="28"/>
          <w:szCs w:val="28"/>
        </w:rPr>
      </w:pPr>
      <w:r w:rsidRPr="00481F82">
        <w:rPr>
          <w:rFonts w:ascii="David" w:hAnsi="David" w:cs="FrankRuehl"/>
          <w:b/>
          <w:bCs/>
          <w:sz w:val="28"/>
          <w:szCs w:val="28"/>
          <w:rtl/>
        </w:rPr>
        <w:t xml:space="preserve">מהתמונה </w:t>
      </w:r>
      <w:r w:rsidR="0025102E" w:rsidRPr="00481F82">
        <w:rPr>
          <w:rFonts w:ascii="David" w:hAnsi="David" w:cs="FrankRuehl" w:hint="cs"/>
          <w:b/>
          <w:bCs/>
          <w:sz w:val="28"/>
          <w:szCs w:val="28"/>
          <w:rtl/>
        </w:rPr>
        <w:t xml:space="preserve">הלכאורית </w:t>
      </w:r>
      <w:r w:rsidRPr="00481F82">
        <w:rPr>
          <w:rFonts w:ascii="David" w:hAnsi="David" w:cs="FrankRuehl"/>
          <w:b/>
          <w:bCs/>
          <w:sz w:val="28"/>
          <w:szCs w:val="28"/>
          <w:rtl/>
        </w:rPr>
        <w:t xml:space="preserve">המצטיירת בשלב זה עולה כי </w:t>
      </w:r>
      <w:r w:rsidR="00024003" w:rsidRPr="00481F82">
        <w:rPr>
          <w:rFonts w:ascii="David" w:hAnsi="David" w:cs="FrankRuehl" w:hint="cs"/>
          <w:b/>
          <w:bCs/>
          <w:sz w:val="28"/>
          <w:szCs w:val="28"/>
          <w:rtl/>
        </w:rPr>
        <w:t>בנושאים</w:t>
      </w:r>
      <w:r w:rsidRPr="00481F82">
        <w:rPr>
          <w:rFonts w:ascii="David" w:hAnsi="David" w:cs="FrankRuehl"/>
          <w:b/>
          <w:bCs/>
          <w:sz w:val="28"/>
          <w:szCs w:val="28"/>
          <w:rtl/>
        </w:rPr>
        <w:t xml:space="preserve"> הנחקר</w:t>
      </w:r>
      <w:r w:rsidR="00F356C3" w:rsidRPr="00481F82">
        <w:rPr>
          <w:rFonts w:ascii="David" w:hAnsi="David" w:cs="FrankRuehl" w:hint="cs"/>
          <w:b/>
          <w:bCs/>
          <w:sz w:val="28"/>
          <w:szCs w:val="28"/>
          <w:rtl/>
        </w:rPr>
        <w:t>ים</w:t>
      </w:r>
      <w:r w:rsidRPr="00481F82">
        <w:rPr>
          <w:rFonts w:ascii="David" w:hAnsi="David" w:cs="FrankRuehl"/>
          <w:b/>
          <w:bCs/>
          <w:sz w:val="28"/>
          <w:szCs w:val="28"/>
          <w:rtl/>
        </w:rPr>
        <w:t xml:space="preserve"> </w:t>
      </w:r>
      <w:r w:rsidR="005163DD" w:rsidRPr="00481F82">
        <w:rPr>
          <w:rFonts w:ascii="David" w:hAnsi="David" w:cs="FrankRuehl" w:hint="cs"/>
          <w:b/>
          <w:bCs/>
          <w:sz w:val="28"/>
          <w:szCs w:val="28"/>
          <w:rtl/>
        </w:rPr>
        <w:t>על ידי ה</w:t>
      </w:r>
      <w:r w:rsidRPr="00481F82">
        <w:rPr>
          <w:rFonts w:ascii="David" w:hAnsi="David" w:cs="FrankRuehl"/>
          <w:b/>
          <w:bCs/>
          <w:sz w:val="28"/>
          <w:szCs w:val="28"/>
          <w:rtl/>
        </w:rPr>
        <w:t xml:space="preserve">וועדה חל שיבוש עמוק </w:t>
      </w:r>
      <w:r w:rsidR="00133332" w:rsidRPr="00481F82">
        <w:rPr>
          <w:rFonts w:ascii="David" w:hAnsi="David" w:cs="FrankRuehl" w:hint="cs"/>
          <w:b/>
          <w:bCs/>
          <w:sz w:val="28"/>
          <w:szCs w:val="28"/>
          <w:rtl/>
        </w:rPr>
        <w:t>ב</w:t>
      </w:r>
      <w:r w:rsidRPr="00481F82">
        <w:rPr>
          <w:rFonts w:ascii="David" w:hAnsi="David" w:cs="FrankRuehl"/>
          <w:b/>
          <w:bCs/>
          <w:sz w:val="28"/>
          <w:szCs w:val="28"/>
          <w:rtl/>
        </w:rPr>
        <w:t>תהליכי עבודה</w:t>
      </w:r>
      <w:r w:rsidR="00937D64" w:rsidRPr="00481F82">
        <w:rPr>
          <w:rFonts w:ascii="David" w:hAnsi="David" w:cs="FrankRuehl" w:hint="cs"/>
          <w:b/>
          <w:bCs/>
          <w:sz w:val="28"/>
          <w:szCs w:val="28"/>
          <w:rtl/>
        </w:rPr>
        <w:t xml:space="preserve"> </w:t>
      </w:r>
      <w:r w:rsidRPr="00481F82">
        <w:rPr>
          <w:rFonts w:ascii="David" w:hAnsi="David" w:cs="FrankRuehl"/>
          <w:b/>
          <w:bCs/>
          <w:sz w:val="28"/>
          <w:szCs w:val="28"/>
          <w:rtl/>
        </w:rPr>
        <w:t>ו</w:t>
      </w:r>
      <w:r w:rsidR="00133332" w:rsidRPr="00481F82">
        <w:rPr>
          <w:rFonts w:ascii="David" w:hAnsi="David" w:cs="FrankRuehl" w:hint="cs"/>
          <w:b/>
          <w:bCs/>
          <w:sz w:val="28"/>
          <w:szCs w:val="28"/>
          <w:rtl/>
        </w:rPr>
        <w:t>ב</w:t>
      </w:r>
      <w:r w:rsidRPr="00481F82">
        <w:rPr>
          <w:rFonts w:ascii="David" w:hAnsi="David" w:cs="FrankRuehl"/>
          <w:b/>
          <w:bCs/>
          <w:sz w:val="28"/>
          <w:szCs w:val="28"/>
          <w:rtl/>
        </w:rPr>
        <w:t>מנגנוני קבלת החלטות</w:t>
      </w:r>
      <w:r w:rsidR="00D53B9A" w:rsidRPr="00481F82">
        <w:rPr>
          <w:rFonts w:ascii="David" w:hAnsi="David" w:cs="FrankRuehl" w:hint="cs"/>
          <w:b/>
          <w:bCs/>
          <w:sz w:val="28"/>
          <w:szCs w:val="28"/>
          <w:rtl/>
        </w:rPr>
        <w:t xml:space="preserve"> בשורה של סוגיות רגישות</w:t>
      </w:r>
      <w:r w:rsidRPr="00481F82">
        <w:rPr>
          <w:rFonts w:ascii="David" w:hAnsi="David" w:cs="FrankRuehl"/>
          <w:b/>
          <w:bCs/>
          <w:sz w:val="28"/>
          <w:szCs w:val="28"/>
          <w:rtl/>
        </w:rPr>
        <w:t xml:space="preserve">. זאת, תוך יצירת </w:t>
      </w:r>
      <w:r w:rsidR="00AC3C61" w:rsidRPr="00481F82">
        <w:rPr>
          <w:rFonts w:ascii="David" w:hAnsi="David" w:cs="FrankRuehl" w:hint="cs"/>
          <w:b/>
          <w:bCs/>
          <w:sz w:val="28"/>
          <w:szCs w:val="28"/>
          <w:rtl/>
        </w:rPr>
        <w:t>סיכון</w:t>
      </w:r>
      <w:r w:rsidRPr="00481F82">
        <w:rPr>
          <w:rFonts w:ascii="David" w:hAnsi="David" w:cs="FrankRuehl"/>
          <w:b/>
          <w:bCs/>
          <w:sz w:val="28"/>
          <w:szCs w:val="28"/>
          <w:rtl/>
        </w:rPr>
        <w:t xml:space="preserve"> </w:t>
      </w:r>
      <w:r w:rsidR="00AC3C61" w:rsidRPr="00481F82">
        <w:rPr>
          <w:rFonts w:ascii="David" w:hAnsi="David" w:cs="FrankRuehl" w:hint="cs"/>
          <w:b/>
          <w:bCs/>
          <w:sz w:val="28"/>
          <w:szCs w:val="28"/>
          <w:rtl/>
        </w:rPr>
        <w:t>ל</w:t>
      </w:r>
      <w:r w:rsidRPr="00481F82">
        <w:rPr>
          <w:rFonts w:ascii="David" w:hAnsi="David" w:cs="FrankRuehl"/>
          <w:b/>
          <w:bCs/>
          <w:sz w:val="28"/>
          <w:szCs w:val="28"/>
          <w:rtl/>
        </w:rPr>
        <w:t>ביטחון המדינה</w:t>
      </w:r>
      <w:r w:rsidR="005163DD" w:rsidRPr="00481F82">
        <w:rPr>
          <w:rFonts w:ascii="David" w:hAnsi="David" w:cs="FrankRuehl"/>
          <w:b/>
          <w:bCs/>
          <w:sz w:val="28"/>
          <w:szCs w:val="28"/>
          <w:rtl/>
        </w:rPr>
        <w:t xml:space="preserve"> </w:t>
      </w:r>
      <w:r w:rsidR="00AC3C61" w:rsidRPr="00481F82">
        <w:rPr>
          <w:rFonts w:ascii="David" w:hAnsi="David" w:cs="FrankRuehl" w:hint="cs"/>
          <w:b/>
          <w:bCs/>
          <w:sz w:val="28"/>
          <w:szCs w:val="28"/>
          <w:rtl/>
        </w:rPr>
        <w:t xml:space="preserve">ופגיעה </w:t>
      </w:r>
      <w:r w:rsidRPr="00481F82">
        <w:rPr>
          <w:rFonts w:ascii="David" w:hAnsi="David" w:cs="FrankRuehl"/>
          <w:b/>
          <w:bCs/>
          <w:sz w:val="28"/>
          <w:szCs w:val="28"/>
          <w:rtl/>
        </w:rPr>
        <w:t>ביחסי החוץ ובאינטרסים כלכליים של מדינת ישראל.</w:t>
      </w:r>
    </w:p>
    <w:p w:rsidR="00F9125E" w:rsidRPr="00481F82" w:rsidRDefault="00581988" w:rsidP="00CA6E12">
      <w:pPr>
        <w:pStyle w:val="1"/>
        <w:keepNext w:val="0"/>
        <w:keepLines w:val="0"/>
        <w:widowControl w:val="0"/>
        <w:spacing w:before="0" w:after="120" w:line="240" w:lineRule="auto"/>
        <w:rPr>
          <w:b/>
          <w:sz w:val="28"/>
          <w:szCs w:val="28"/>
        </w:rPr>
      </w:pPr>
      <w:r w:rsidRPr="00481F82">
        <w:rPr>
          <w:rFonts w:hint="eastAsia"/>
          <w:b/>
          <w:rtl/>
        </w:rPr>
        <w:t>הודעות</w:t>
      </w:r>
      <w:r w:rsidRPr="00481F82">
        <w:rPr>
          <w:b/>
          <w:rtl/>
        </w:rPr>
        <w:t xml:space="preserve"> </w:t>
      </w:r>
      <w:r w:rsidRPr="00481F82">
        <w:rPr>
          <w:rFonts w:hint="eastAsia"/>
          <w:b/>
          <w:rtl/>
        </w:rPr>
        <w:t>לפי</w:t>
      </w:r>
      <w:r w:rsidRPr="00481F82">
        <w:rPr>
          <w:b/>
          <w:rtl/>
        </w:rPr>
        <w:t xml:space="preserve"> </w:t>
      </w:r>
      <w:r w:rsidRPr="00481F82">
        <w:rPr>
          <w:rFonts w:hint="eastAsia"/>
          <w:b/>
          <w:rtl/>
        </w:rPr>
        <w:t>סעיף</w:t>
      </w:r>
      <w:r w:rsidRPr="00481F82">
        <w:rPr>
          <w:b/>
          <w:rtl/>
        </w:rPr>
        <w:t xml:space="preserve"> 15 </w:t>
      </w:r>
      <w:r w:rsidRPr="00481F82">
        <w:rPr>
          <w:rFonts w:hint="eastAsia"/>
          <w:b/>
          <w:rtl/>
        </w:rPr>
        <w:t>לחוק</w:t>
      </w:r>
      <w:r w:rsidRPr="00481F82">
        <w:rPr>
          <w:b/>
          <w:rtl/>
        </w:rPr>
        <w:t xml:space="preserve"> </w:t>
      </w:r>
      <w:r w:rsidRPr="00481F82">
        <w:rPr>
          <w:rFonts w:hint="eastAsia"/>
          <w:b/>
          <w:rtl/>
        </w:rPr>
        <w:t>ועדות</w:t>
      </w:r>
      <w:r w:rsidRPr="00481F82">
        <w:rPr>
          <w:b/>
          <w:rtl/>
        </w:rPr>
        <w:t xml:space="preserve"> </w:t>
      </w:r>
      <w:r w:rsidRPr="00481F82">
        <w:rPr>
          <w:rFonts w:hint="eastAsia"/>
          <w:b/>
          <w:rtl/>
        </w:rPr>
        <w:t>חקירה</w:t>
      </w:r>
    </w:p>
    <w:p w:rsidR="009F501D" w:rsidRPr="00481F82" w:rsidRDefault="00581988" w:rsidP="00CA6E12">
      <w:pPr>
        <w:pStyle w:val="a3"/>
        <w:widowControl w:val="0"/>
        <w:numPr>
          <w:ilvl w:val="0"/>
          <w:numId w:val="2"/>
        </w:numPr>
        <w:spacing w:before="240" w:after="0" w:line="360" w:lineRule="auto"/>
        <w:ind w:left="13" w:hanging="461"/>
        <w:contextualSpacing w:val="0"/>
        <w:jc w:val="both"/>
        <w:rPr>
          <w:rFonts w:ascii="David" w:hAnsi="David" w:cs="FrankRuehl"/>
          <w:sz w:val="28"/>
          <w:szCs w:val="28"/>
        </w:rPr>
      </w:pPr>
      <w:r w:rsidRPr="00CA6E12">
        <w:rPr>
          <w:rFonts w:ascii="David" w:hAnsi="David" w:cs="FrankRuehl" w:hint="cs"/>
          <w:sz w:val="28"/>
          <w:szCs w:val="28"/>
          <w:rtl/>
        </w:rPr>
        <w:t>לאחר</w:t>
      </w:r>
      <w:r w:rsidRPr="00481F82">
        <w:rPr>
          <w:rFonts w:ascii="David" w:hAnsi="David" w:cs="FrankRuehl" w:hint="cs"/>
          <w:sz w:val="28"/>
          <w:szCs w:val="28"/>
          <w:rtl/>
        </w:rPr>
        <w:t xml:space="preserve"> בחינת</w:t>
      </w:r>
      <w:r w:rsidR="00900783" w:rsidRPr="00481F82">
        <w:rPr>
          <w:rFonts w:ascii="David" w:hAnsi="David" w:cs="FrankRuehl" w:hint="cs"/>
          <w:sz w:val="28"/>
          <w:szCs w:val="28"/>
          <w:rtl/>
        </w:rPr>
        <w:t>ו של כלל החומר</w:t>
      </w:r>
      <w:r w:rsidRPr="00481F82">
        <w:rPr>
          <w:rFonts w:ascii="David" w:hAnsi="David" w:cs="FrankRuehl" w:hint="cs"/>
          <w:sz w:val="28"/>
          <w:szCs w:val="28"/>
          <w:rtl/>
        </w:rPr>
        <w:t xml:space="preserve"> שהובא בפניה עד כה, סבורה ועדת החקירה כי ישנם </w:t>
      </w:r>
      <w:r w:rsidR="00394678" w:rsidRPr="00481F82">
        <w:rPr>
          <w:rFonts w:ascii="David" w:hAnsi="David" w:cs="FrankRuehl" w:hint="cs"/>
          <w:sz w:val="28"/>
          <w:szCs w:val="28"/>
          <w:rtl/>
        </w:rPr>
        <w:t>גורמים</w:t>
      </w:r>
      <w:r w:rsidRPr="00481F82">
        <w:rPr>
          <w:rFonts w:ascii="David" w:hAnsi="David" w:cs="FrankRuehl" w:hint="cs"/>
          <w:sz w:val="28"/>
          <w:szCs w:val="28"/>
          <w:rtl/>
        </w:rPr>
        <w:t xml:space="preserve"> העלולים להיפגע מן החקירה או מתוצאותיה כפי שהן מסתמנות בשלב זה. על כן, החליטה הוועדה לשלוח הודעות אזהרה בהתאם לסעיף 15 לחוק ועדות חקירה, התשכ"ט-196</w:t>
      </w:r>
      <w:r w:rsidR="00526440" w:rsidRPr="00481F82">
        <w:rPr>
          <w:rFonts w:ascii="David" w:hAnsi="David" w:cs="FrankRuehl" w:hint="cs"/>
          <w:sz w:val="28"/>
          <w:szCs w:val="28"/>
          <w:rtl/>
        </w:rPr>
        <w:t>8</w:t>
      </w:r>
      <w:r w:rsidRPr="00481F82">
        <w:rPr>
          <w:rFonts w:ascii="David" w:hAnsi="David" w:cs="FrankRuehl" w:hint="cs"/>
          <w:sz w:val="28"/>
          <w:szCs w:val="28"/>
          <w:rtl/>
        </w:rPr>
        <w:t xml:space="preserve"> (להלן </w:t>
      </w:r>
      <w:r w:rsidR="00AC3C61" w:rsidRPr="00481F82">
        <w:rPr>
          <w:rFonts w:ascii="David" w:hAnsi="David" w:cs="FrankRuehl"/>
          <w:sz w:val="28"/>
          <w:szCs w:val="28"/>
          <w:rtl/>
        </w:rPr>
        <w:t>–</w:t>
      </w:r>
      <w:r w:rsidRPr="00481F82">
        <w:rPr>
          <w:rFonts w:ascii="David" w:hAnsi="David" w:cs="FrankRuehl" w:hint="cs"/>
          <w:sz w:val="28"/>
          <w:szCs w:val="28"/>
          <w:rtl/>
        </w:rPr>
        <w:t xml:space="preserve"> </w:t>
      </w:r>
      <w:r w:rsidRPr="00481F82">
        <w:rPr>
          <w:rFonts w:ascii="David" w:hAnsi="David" w:cs="FrankRuehl" w:hint="cs"/>
          <w:b/>
          <w:bCs/>
          <w:sz w:val="28"/>
          <w:szCs w:val="28"/>
          <w:rtl/>
        </w:rPr>
        <w:t>החוק</w:t>
      </w:r>
      <w:r w:rsidRPr="00481F82">
        <w:rPr>
          <w:rFonts w:ascii="David" w:hAnsi="David" w:cs="FrankRuehl" w:hint="cs"/>
          <w:sz w:val="28"/>
          <w:szCs w:val="28"/>
          <w:rtl/>
        </w:rPr>
        <w:t>)</w:t>
      </w:r>
      <w:r w:rsidR="0028204A" w:rsidRPr="00481F82">
        <w:rPr>
          <w:rFonts w:ascii="David" w:hAnsi="David" w:cs="FrankRuehl" w:hint="cs"/>
          <w:sz w:val="28"/>
          <w:szCs w:val="28"/>
          <w:rtl/>
        </w:rPr>
        <w:t>,</w:t>
      </w:r>
      <w:r w:rsidRPr="00481F82">
        <w:rPr>
          <w:rFonts w:ascii="David" w:hAnsi="David" w:cs="FrankRuehl" w:hint="cs"/>
          <w:sz w:val="28"/>
          <w:szCs w:val="28"/>
          <w:rtl/>
        </w:rPr>
        <w:t xml:space="preserve"> בו נקבע</w:t>
      </w:r>
      <w:r w:rsidR="00C4161F" w:rsidRPr="00481F82">
        <w:rPr>
          <w:rFonts w:ascii="David" w:hAnsi="David" w:cs="FrankRuehl" w:hint="cs"/>
          <w:sz w:val="28"/>
          <w:szCs w:val="28"/>
          <w:rtl/>
        </w:rPr>
        <w:t xml:space="preserve"> -</w:t>
      </w:r>
      <w:r w:rsidRPr="00481F82">
        <w:rPr>
          <w:rFonts w:ascii="David" w:hAnsi="David" w:cs="FrankRuehl" w:hint="cs"/>
          <w:sz w:val="28"/>
          <w:szCs w:val="28"/>
          <w:rtl/>
        </w:rPr>
        <w:t xml:space="preserve"> </w:t>
      </w:r>
    </w:p>
    <w:p w:rsidR="009F501D" w:rsidRPr="00481F82" w:rsidRDefault="00581988" w:rsidP="00CA6E12">
      <w:pPr>
        <w:pStyle w:val="a3"/>
        <w:widowControl w:val="0"/>
        <w:numPr>
          <w:ilvl w:val="0"/>
          <w:numId w:val="1"/>
        </w:numPr>
        <w:spacing w:before="120" w:after="120" w:line="240" w:lineRule="auto"/>
        <w:ind w:left="828" w:right="425" w:hanging="386"/>
        <w:contextualSpacing w:val="0"/>
        <w:jc w:val="both"/>
        <w:rPr>
          <w:rFonts w:ascii="David" w:hAnsi="David" w:cs="FrankRuehl"/>
          <w:sz w:val="28"/>
          <w:szCs w:val="28"/>
          <w:rtl/>
        </w:rPr>
      </w:pPr>
      <w:r w:rsidRPr="00481F82">
        <w:rPr>
          <w:rFonts w:ascii="David" w:hAnsi="David" w:cs="FrankRuehl"/>
          <w:sz w:val="28"/>
          <w:szCs w:val="28"/>
          <w:rtl/>
        </w:rPr>
        <w:t>ראתה ועדת חקירה שפלוני עלול להיפגע מן החקירה או מתוצאותיה, יודיע לו יושב ראש הועדה במה הוא עלול להיפגע ויעמיד לרשותו, בדרך שימצא לנכון, את חומר הראיות הנוגע לאותה פגיעה והנמצא בידי הועדה או בידי מי שהוטל עליו לאסוף חומר לפי סעיף 13; נפטר אותו אדם או שמחמת סיבה אחרת לא ניתן למסור לו את ההודעה, רשאית ועדת החקירה, אם ראתה שהדבר דרוש לעשיית צדק, להחליט כי ההודעה תימסר לקרוב משפחתו כפי שתקבע הועדה, ויושב ראש הועדה יעמיד לרשותו את חומר הראיות כאמור.</w:t>
      </w:r>
    </w:p>
    <w:p w:rsidR="009F501D" w:rsidRPr="00481F82" w:rsidRDefault="00581988" w:rsidP="00CA6E12">
      <w:pPr>
        <w:pStyle w:val="a3"/>
        <w:widowControl w:val="0"/>
        <w:numPr>
          <w:ilvl w:val="0"/>
          <w:numId w:val="1"/>
        </w:numPr>
        <w:spacing w:before="120" w:after="120" w:line="240" w:lineRule="auto"/>
        <w:ind w:left="829" w:right="425" w:hanging="388"/>
        <w:contextualSpacing w:val="0"/>
        <w:jc w:val="both"/>
        <w:rPr>
          <w:rFonts w:ascii="David" w:hAnsi="David" w:cs="FrankRuehl"/>
          <w:sz w:val="28"/>
          <w:szCs w:val="28"/>
        </w:rPr>
      </w:pPr>
      <w:r w:rsidRPr="00481F82">
        <w:rPr>
          <w:rFonts w:ascii="David" w:hAnsi="David" w:cs="FrankRuehl"/>
          <w:sz w:val="28"/>
          <w:szCs w:val="28"/>
          <w:rtl/>
        </w:rPr>
        <w:t>אדם שהודע לו כאמור בסעיף קטן (ב) רשאי להתייצב לפני הועדה, אם בעצמו ואם על ידי עורך דין, להשמיע דברו ולחקור עדים, אף אם כבר העידו לפני הועדה, ורשאי</w:t>
      </w:r>
      <w:r w:rsidR="00C80224" w:rsidRPr="00481F82">
        <w:rPr>
          <w:rFonts w:ascii="David" w:hAnsi="David" w:cs="FrankRuehl" w:hint="cs"/>
          <w:sz w:val="28"/>
          <w:szCs w:val="28"/>
          <w:rtl/>
        </w:rPr>
        <w:t>ת</w:t>
      </w:r>
      <w:r w:rsidRPr="00481F82">
        <w:rPr>
          <w:rFonts w:ascii="David" w:hAnsi="David" w:cs="FrankRuehl"/>
          <w:sz w:val="28"/>
          <w:szCs w:val="28"/>
          <w:rtl/>
        </w:rPr>
        <w:t xml:space="preserve"> הועדה להתיר לו להביא ראיות, והכל בענין הפגיעה כאמור.</w:t>
      </w:r>
    </w:p>
    <w:p w:rsidR="009F501D" w:rsidRPr="00481F82" w:rsidRDefault="00581988" w:rsidP="00CA6E12">
      <w:pPr>
        <w:pStyle w:val="a3"/>
        <w:widowControl w:val="0"/>
        <w:numPr>
          <w:ilvl w:val="0"/>
          <w:numId w:val="1"/>
        </w:numPr>
        <w:spacing w:before="120" w:after="120" w:line="240" w:lineRule="auto"/>
        <w:ind w:left="829" w:right="425" w:hanging="388"/>
        <w:contextualSpacing w:val="0"/>
        <w:jc w:val="both"/>
        <w:rPr>
          <w:rFonts w:ascii="David" w:hAnsi="David" w:cs="FrankRuehl"/>
          <w:sz w:val="28"/>
          <w:szCs w:val="28"/>
        </w:rPr>
      </w:pPr>
      <w:r w:rsidRPr="00481F82">
        <w:rPr>
          <w:rFonts w:ascii="David" w:hAnsi="David" w:cs="FrankRuehl"/>
          <w:sz w:val="28"/>
          <w:szCs w:val="28"/>
          <w:rtl/>
        </w:rPr>
        <w:t>מי שהועמד לרשותו חומר ראיות כאמור בסעיף קטן (א) לא יפרסם דבר מתוך החומר, אלא באישור מוקדם מאת הוועדה.</w:t>
      </w:r>
    </w:p>
    <w:p w:rsidR="009F501D" w:rsidRPr="00481F82" w:rsidRDefault="00581988" w:rsidP="00CA6E12">
      <w:pPr>
        <w:pStyle w:val="a3"/>
        <w:widowControl w:val="0"/>
        <w:numPr>
          <w:ilvl w:val="0"/>
          <w:numId w:val="1"/>
        </w:numPr>
        <w:spacing w:before="120" w:after="120" w:line="240" w:lineRule="auto"/>
        <w:ind w:left="828" w:right="425" w:hanging="386"/>
        <w:contextualSpacing w:val="0"/>
        <w:jc w:val="both"/>
        <w:rPr>
          <w:rFonts w:ascii="David" w:hAnsi="David" w:cs="FrankRuehl"/>
          <w:sz w:val="28"/>
          <w:szCs w:val="28"/>
        </w:rPr>
      </w:pPr>
      <w:r w:rsidRPr="00481F82">
        <w:rPr>
          <w:rFonts w:ascii="David" w:hAnsi="David" w:cs="FrankRuehl"/>
          <w:sz w:val="28"/>
          <w:szCs w:val="28"/>
          <w:rtl/>
        </w:rPr>
        <w:t>על אף האמור בסעיף קטן (א) רשאית ועדת חקירה שלא להודיע לפלוני כאמור שם, ובלבד ששוכנעה שאין במהלך החקירה כדי לפגוע בו ושבדין וחשבון שלה לא תקבע לגביו ממצאים או מסקנות ולא תמליץ לגביו המלצות.</w:t>
      </w:r>
    </w:p>
    <w:p w:rsidR="0028204A" w:rsidRPr="00481F82" w:rsidRDefault="00581988" w:rsidP="00CA6E12">
      <w:pPr>
        <w:pStyle w:val="a3"/>
        <w:widowControl w:val="0"/>
        <w:numPr>
          <w:ilvl w:val="0"/>
          <w:numId w:val="2"/>
        </w:numPr>
        <w:spacing w:before="240" w:after="0" w:line="360" w:lineRule="auto"/>
        <w:ind w:left="13" w:hanging="461"/>
        <w:contextualSpacing w:val="0"/>
        <w:jc w:val="both"/>
        <w:rPr>
          <w:rFonts w:ascii="David" w:hAnsi="David" w:cs="FrankRuehl"/>
          <w:sz w:val="28"/>
          <w:szCs w:val="28"/>
          <w:rtl/>
        </w:rPr>
      </w:pPr>
      <w:r w:rsidRPr="00481F82">
        <w:rPr>
          <w:rFonts w:ascii="David" w:hAnsi="David" w:cs="FrankRuehl"/>
          <w:sz w:val="28"/>
          <w:szCs w:val="28"/>
          <w:rtl/>
        </w:rPr>
        <w:t xml:space="preserve">מסירת ההודעות נועדה לאפשר למי שעלולים להיפגע מן החקירה או מתוצאותיה לשטוח את טענותיהם בפני הוועדה, טרם גיבוש מסקנותיה הסופיות. </w:t>
      </w:r>
    </w:p>
    <w:p w:rsidR="000A761D" w:rsidRPr="00481F82" w:rsidRDefault="00581988" w:rsidP="00CA6E12">
      <w:pPr>
        <w:pStyle w:val="a3"/>
        <w:widowControl w:val="0"/>
        <w:numPr>
          <w:ilvl w:val="0"/>
          <w:numId w:val="2"/>
        </w:numPr>
        <w:spacing w:before="120" w:after="0" w:line="360" w:lineRule="auto"/>
        <w:ind w:left="11" w:hanging="459"/>
        <w:contextualSpacing w:val="0"/>
        <w:jc w:val="both"/>
        <w:rPr>
          <w:rFonts w:ascii="David" w:hAnsi="David" w:cs="FrankRuehl"/>
          <w:sz w:val="28"/>
          <w:szCs w:val="28"/>
        </w:rPr>
      </w:pPr>
      <w:r w:rsidRPr="00481F82">
        <w:rPr>
          <w:rFonts w:ascii="David" w:hAnsi="David" w:cs="FrankRuehl"/>
          <w:b/>
          <w:bCs/>
          <w:sz w:val="28"/>
          <w:szCs w:val="28"/>
          <w:rtl/>
        </w:rPr>
        <w:t>יודגש</w:t>
      </w:r>
      <w:r w:rsidR="00747FDC" w:rsidRPr="00481F82">
        <w:rPr>
          <w:rFonts w:ascii="David" w:hAnsi="David" w:cs="FrankRuehl" w:hint="cs"/>
          <w:b/>
          <w:bCs/>
          <w:sz w:val="28"/>
          <w:szCs w:val="28"/>
          <w:rtl/>
        </w:rPr>
        <w:t>,</w:t>
      </w:r>
      <w:r w:rsidRPr="00481F82">
        <w:rPr>
          <w:rFonts w:ascii="David" w:hAnsi="David" w:cs="FrankRuehl"/>
          <w:b/>
          <w:bCs/>
          <w:sz w:val="28"/>
          <w:szCs w:val="28"/>
          <w:rtl/>
        </w:rPr>
        <w:t xml:space="preserve"> כי הודעות האזהרה מבוססות על תמונת המצב כפי שהיא מצטיירת בפני הוועדה בשלב זה על יסוד החומר שבפניה. הממצאים והמסקנות עשויים להשתנות לאחר שהוועדה תשלים את החקירה, היינו ייושם השלב שלאחר מתן האזהרות</w:t>
      </w:r>
      <w:r w:rsidR="0028204A" w:rsidRPr="00481F82">
        <w:rPr>
          <w:rFonts w:ascii="David" w:hAnsi="David" w:cs="FrankRuehl"/>
          <w:b/>
          <w:bCs/>
          <w:sz w:val="28"/>
          <w:szCs w:val="28"/>
          <w:rtl/>
        </w:rPr>
        <w:t xml:space="preserve">. </w:t>
      </w:r>
    </w:p>
    <w:p w:rsidR="0028204A" w:rsidRPr="00481F82" w:rsidRDefault="00581988" w:rsidP="00CA6E12">
      <w:pPr>
        <w:pStyle w:val="a3"/>
        <w:widowControl w:val="0"/>
        <w:numPr>
          <w:ilvl w:val="0"/>
          <w:numId w:val="2"/>
        </w:numPr>
        <w:spacing w:before="120" w:after="0" w:line="360" w:lineRule="auto"/>
        <w:ind w:left="11" w:hanging="459"/>
        <w:contextualSpacing w:val="0"/>
        <w:jc w:val="both"/>
        <w:rPr>
          <w:rFonts w:ascii="David" w:hAnsi="David" w:cs="FrankRuehl"/>
          <w:sz w:val="28"/>
          <w:szCs w:val="28"/>
          <w:rtl/>
        </w:rPr>
      </w:pPr>
      <w:r w:rsidRPr="00481F82">
        <w:rPr>
          <w:rFonts w:ascii="David" w:hAnsi="David" w:cs="FrankRuehl"/>
          <w:sz w:val="28"/>
          <w:szCs w:val="28"/>
          <w:rtl/>
        </w:rPr>
        <w:t xml:space="preserve">הוועדה </w:t>
      </w:r>
      <w:r w:rsidR="00C55530" w:rsidRPr="00481F82">
        <w:rPr>
          <w:rFonts w:ascii="David" w:hAnsi="David" w:cs="FrankRuehl" w:hint="cs"/>
          <w:sz w:val="28"/>
          <w:szCs w:val="28"/>
          <w:rtl/>
        </w:rPr>
        <w:t>החליטה לשלוח הודעות אזהרה</w:t>
      </w:r>
      <w:r w:rsidR="00C55530" w:rsidRPr="00481F82">
        <w:rPr>
          <w:rFonts w:ascii="David" w:hAnsi="David" w:cs="FrankRuehl"/>
          <w:sz w:val="28"/>
          <w:szCs w:val="28"/>
          <w:rtl/>
        </w:rPr>
        <w:t xml:space="preserve"> </w:t>
      </w:r>
      <w:r w:rsidR="00C55530" w:rsidRPr="00481F82">
        <w:rPr>
          <w:rFonts w:ascii="David" w:hAnsi="David" w:cs="FrankRuehl" w:hint="cs"/>
          <w:sz w:val="28"/>
          <w:szCs w:val="28"/>
          <w:rtl/>
        </w:rPr>
        <w:t>לגורמים</w:t>
      </w:r>
      <w:r w:rsidRPr="00481F82">
        <w:rPr>
          <w:rFonts w:ascii="David" w:hAnsi="David" w:cs="FrankRuehl"/>
          <w:sz w:val="28"/>
          <w:szCs w:val="28"/>
          <w:rtl/>
        </w:rPr>
        <w:t xml:space="preserve"> הבולטים ביותר מבחינת אחריותם ומעורבותם</w:t>
      </w:r>
      <w:r w:rsidR="00C55530" w:rsidRPr="00481F82">
        <w:rPr>
          <w:rFonts w:ascii="David" w:hAnsi="David" w:cs="FrankRuehl" w:hint="cs"/>
          <w:sz w:val="28"/>
          <w:szCs w:val="28"/>
          <w:rtl/>
        </w:rPr>
        <w:t xml:space="preserve"> ב</w:t>
      </w:r>
      <w:r w:rsidR="00022D49" w:rsidRPr="00481F82">
        <w:rPr>
          <w:rFonts w:ascii="David" w:hAnsi="David" w:cs="FrankRuehl" w:hint="cs"/>
          <w:sz w:val="28"/>
          <w:szCs w:val="28"/>
          <w:rtl/>
        </w:rPr>
        <w:t>נושאים</w:t>
      </w:r>
      <w:r w:rsidR="00C55530" w:rsidRPr="00481F82">
        <w:rPr>
          <w:rFonts w:ascii="David" w:hAnsi="David" w:cs="FrankRuehl" w:hint="cs"/>
          <w:sz w:val="28"/>
          <w:szCs w:val="28"/>
          <w:rtl/>
        </w:rPr>
        <w:t xml:space="preserve"> הנחקרים על ידה</w:t>
      </w:r>
      <w:r w:rsidRPr="00481F82">
        <w:rPr>
          <w:rFonts w:ascii="David" w:hAnsi="David" w:cs="FrankRuehl"/>
          <w:sz w:val="28"/>
          <w:szCs w:val="28"/>
          <w:rtl/>
        </w:rPr>
        <w:t>. במסגרת זו ניתן משקל לליקויים שהתגלו לכאורה</w:t>
      </w:r>
      <w:r w:rsidR="001312A6" w:rsidRPr="00481F82">
        <w:rPr>
          <w:rFonts w:ascii="David" w:hAnsi="David" w:cs="FrankRuehl" w:hint="cs"/>
          <w:sz w:val="28"/>
          <w:szCs w:val="28"/>
          <w:rtl/>
        </w:rPr>
        <w:t>,</w:t>
      </w:r>
      <w:r w:rsidRPr="00481F82">
        <w:rPr>
          <w:rFonts w:ascii="David" w:hAnsi="David" w:cs="FrankRuehl"/>
          <w:sz w:val="28"/>
          <w:szCs w:val="28"/>
          <w:rtl/>
        </w:rPr>
        <w:t xml:space="preserve"> למידת מרכזיותו של </w:t>
      </w:r>
      <w:r w:rsidR="00C313AC" w:rsidRPr="00481F82">
        <w:rPr>
          <w:rFonts w:ascii="David" w:hAnsi="David" w:cs="FrankRuehl" w:hint="cs"/>
          <w:sz w:val="28"/>
          <w:szCs w:val="28"/>
          <w:rtl/>
        </w:rPr>
        <w:t>ה</w:t>
      </w:r>
      <w:r w:rsidR="00C55530" w:rsidRPr="00481F82">
        <w:rPr>
          <w:rFonts w:ascii="David" w:hAnsi="David" w:cs="FrankRuehl" w:hint="cs"/>
          <w:sz w:val="28"/>
          <w:szCs w:val="28"/>
          <w:rtl/>
        </w:rPr>
        <w:t>גורם</w:t>
      </w:r>
      <w:r w:rsidR="00C313AC" w:rsidRPr="00481F82">
        <w:rPr>
          <w:rFonts w:ascii="David" w:hAnsi="David" w:cs="FrankRuehl" w:hint="cs"/>
          <w:sz w:val="28"/>
          <w:szCs w:val="28"/>
          <w:rtl/>
        </w:rPr>
        <w:t xml:space="preserve"> המעורב</w:t>
      </w:r>
      <w:r w:rsidR="000A761D" w:rsidRPr="00481F82">
        <w:rPr>
          <w:rFonts w:ascii="David" w:hAnsi="David" w:cs="FrankRuehl" w:hint="cs"/>
          <w:sz w:val="28"/>
          <w:szCs w:val="28"/>
          <w:rtl/>
        </w:rPr>
        <w:t xml:space="preserve"> וכן</w:t>
      </w:r>
      <w:r w:rsidRPr="00481F82">
        <w:rPr>
          <w:rFonts w:ascii="David" w:hAnsi="David" w:cs="FrankRuehl"/>
          <w:sz w:val="28"/>
          <w:szCs w:val="28"/>
          <w:rtl/>
        </w:rPr>
        <w:t xml:space="preserve"> הובאו בחשבון שיקולי יעילות.</w:t>
      </w:r>
    </w:p>
    <w:p w:rsidR="0028204A" w:rsidRPr="00481F82" w:rsidRDefault="00581988" w:rsidP="00CA6E12">
      <w:pPr>
        <w:widowControl w:val="0"/>
        <w:spacing w:before="120" w:after="0" w:line="360" w:lineRule="auto"/>
        <w:jc w:val="both"/>
        <w:rPr>
          <w:rFonts w:ascii="David" w:hAnsi="David" w:cs="FrankRuehl"/>
          <w:sz w:val="28"/>
          <w:szCs w:val="28"/>
          <w:rtl/>
        </w:rPr>
      </w:pPr>
      <w:r w:rsidRPr="00481F82">
        <w:rPr>
          <w:rFonts w:ascii="David" w:hAnsi="David" w:cs="FrankRuehl" w:hint="cs"/>
          <w:sz w:val="28"/>
          <w:szCs w:val="28"/>
          <w:rtl/>
        </w:rPr>
        <w:t>יובהר,</w:t>
      </w:r>
      <w:r w:rsidR="00B823F1" w:rsidRPr="00481F82">
        <w:rPr>
          <w:rFonts w:ascii="David" w:hAnsi="David" w:cs="FrankRuehl" w:hint="cs"/>
          <w:sz w:val="28"/>
          <w:szCs w:val="28"/>
          <w:rtl/>
        </w:rPr>
        <w:t xml:space="preserve"> כי </w:t>
      </w:r>
      <w:r w:rsidR="00980DF8" w:rsidRPr="00481F82">
        <w:rPr>
          <w:rFonts w:ascii="David" w:hAnsi="David" w:cs="FrankRuehl"/>
          <w:sz w:val="28"/>
          <w:szCs w:val="28"/>
          <w:rtl/>
        </w:rPr>
        <w:t xml:space="preserve">ייתכן שבהמשך עבודת הוועדה יימצא שיש לכלול בהודעות </w:t>
      </w:r>
      <w:r w:rsidR="001312A6" w:rsidRPr="00481F82">
        <w:rPr>
          <w:rFonts w:ascii="David" w:hAnsi="David" w:cs="FrankRuehl" w:hint="cs"/>
          <w:sz w:val="28"/>
          <w:szCs w:val="28"/>
          <w:rtl/>
        </w:rPr>
        <w:t>עניינים</w:t>
      </w:r>
      <w:r w:rsidR="00980DF8" w:rsidRPr="00481F82">
        <w:rPr>
          <w:rFonts w:ascii="David" w:hAnsi="David" w:cs="FrankRuehl"/>
          <w:sz w:val="28"/>
          <w:szCs w:val="28"/>
          <w:rtl/>
        </w:rPr>
        <w:t xml:space="preserve"> שלא נכללו בהן בשלב זה, או שיעלה צורך במשלוח הודעות אזהרה לגורמים נוספים</w:t>
      </w:r>
      <w:r w:rsidR="00980DF8" w:rsidRPr="00481F82">
        <w:rPr>
          <w:rFonts w:ascii="David" w:hAnsi="David" w:cs="FrankRuehl" w:hint="cs"/>
          <w:sz w:val="28"/>
          <w:szCs w:val="28"/>
          <w:rtl/>
        </w:rPr>
        <w:t xml:space="preserve">. </w:t>
      </w:r>
      <w:r w:rsidRPr="00481F82">
        <w:rPr>
          <w:rFonts w:ascii="David" w:hAnsi="David" w:cs="FrankRuehl" w:hint="cs"/>
          <w:sz w:val="28"/>
          <w:szCs w:val="28"/>
          <w:rtl/>
        </w:rPr>
        <w:t>כמו כן,</w:t>
      </w:r>
      <w:r w:rsidRPr="00481F82">
        <w:rPr>
          <w:rFonts w:ascii="David" w:hAnsi="David" w:cs="FrankRuehl"/>
          <w:sz w:val="28"/>
          <w:szCs w:val="28"/>
          <w:rtl/>
        </w:rPr>
        <w:t xml:space="preserve"> האמור בהודעות האזהרה אינו ממצה את כלל הנושאים שאליהם תידרש הוועדה בדו"ח שלה, </w:t>
      </w:r>
      <w:r w:rsidR="009E7449" w:rsidRPr="00481F82">
        <w:rPr>
          <w:rFonts w:ascii="David" w:hAnsi="David" w:cs="FrankRuehl" w:hint="cs"/>
          <w:sz w:val="28"/>
          <w:szCs w:val="28"/>
          <w:rtl/>
        </w:rPr>
        <w:t>א</w:t>
      </w:r>
      <w:r w:rsidRPr="00481F82">
        <w:rPr>
          <w:rFonts w:ascii="David" w:hAnsi="David" w:cs="FrankRuehl"/>
          <w:sz w:val="28"/>
          <w:szCs w:val="28"/>
          <w:rtl/>
        </w:rPr>
        <w:t>ש</w:t>
      </w:r>
      <w:r w:rsidR="009E7449" w:rsidRPr="00481F82">
        <w:rPr>
          <w:rFonts w:ascii="David" w:hAnsi="David" w:cs="FrankRuehl" w:hint="cs"/>
          <w:sz w:val="28"/>
          <w:szCs w:val="28"/>
          <w:rtl/>
        </w:rPr>
        <w:t xml:space="preserve">ר </w:t>
      </w:r>
      <w:r w:rsidRPr="00481F82">
        <w:rPr>
          <w:rFonts w:ascii="David" w:hAnsi="David" w:cs="FrankRuehl"/>
          <w:sz w:val="28"/>
          <w:szCs w:val="28"/>
          <w:rtl/>
        </w:rPr>
        <w:t>יעסוק גם בהיבטים מערכתיים וכלליים הנוגעים ל</w:t>
      </w:r>
      <w:r w:rsidR="00022D49" w:rsidRPr="00481F82">
        <w:rPr>
          <w:rFonts w:ascii="David" w:hAnsi="David" w:cs="FrankRuehl"/>
          <w:sz w:val="28"/>
          <w:szCs w:val="28"/>
          <w:rtl/>
        </w:rPr>
        <w:t>נושאים</w:t>
      </w:r>
      <w:r w:rsidRPr="00481F82">
        <w:rPr>
          <w:rFonts w:ascii="David" w:hAnsi="David" w:cs="FrankRuehl"/>
          <w:sz w:val="28"/>
          <w:szCs w:val="28"/>
          <w:rtl/>
        </w:rPr>
        <w:t xml:space="preserve"> הנחקרים. </w:t>
      </w:r>
    </w:p>
    <w:p w:rsidR="00CA6E12" w:rsidRPr="00CA6E12" w:rsidRDefault="00CA6E12" w:rsidP="00CA6E12">
      <w:pPr>
        <w:pStyle w:val="a3"/>
        <w:widowControl w:val="0"/>
        <w:spacing w:before="120" w:after="0" w:line="360" w:lineRule="auto"/>
        <w:ind w:left="11"/>
        <w:contextualSpacing w:val="0"/>
        <w:jc w:val="both"/>
        <w:rPr>
          <w:rFonts w:ascii="David" w:hAnsi="David" w:cs="FrankRuehl"/>
          <w:sz w:val="28"/>
          <w:szCs w:val="28"/>
        </w:rPr>
      </w:pPr>
    </w:p>
    <w:p w:rsidR="0028204A" w:rsidRPr="001106B7" w:rsidRDefault="00581988" w:rsidP="005F4C58">
      <w:pPr>
        <w:pStyle w:val="a3"/>
        <w:widowControl w:val="0"/>
        <w:numPr>
          <w:ilvl w:val="0"/>
          <w:numId w:val="2"/>
        </w:numPr>
        <w:spacing w:before="240" w:after="0" w:line="360" w:lineRule="auto"/>
        <w:ind w:left="13" w:hanging="461"/>
        <w:contextualSpacing w:val="0"/>
        <w:jc w:val="both"/>
        <w:rPr>
          <w:rFonts w:ascii="David" w:hAnsi="David" w:cs="FrankRuehl"/>
          <w:sz w:val="28"/>
          <w:szCs w:val="28"/>
          <w:rtl/>
        </w:rPr>
      </w:pPr>
      <w:r w:rsidRPr="00736490">
        <w:rPr>
          <w:rFonts w:ascii="David" w:hAnsi="David" w:cs="FrankRuehl"/>
          <w:b/>
          <w:bCs/>
          <w:sz w:val="28"/>
          <w:szCs w:val="28"/>
          <w:rtl/>
        </w:rPr>
        <w:t xml:space="preserve">להלן </w:t>
      </w:r>
      <w:r w:rsidR="00E35483">
        <w:rPr>
          <w:rFonts w:ascii="David" w:hAnsi="David" w:cs="FrankRuehl" w:hint="cs"/>
          <w:b/>
          <w:bCs/>
          <w:sz w:val="28"/>
          <w:szCs w:val="28"/>
          <w:rtl/>
        </w:rPr>
        <w:t xml:space="preserve">יובא </w:t>
      </w:r>
      <w:r w:rsidRPr="00736490">
        <w:rPr>
          <w:rFonts w:ascii="David" w:hAnsi="David" w:cs="FrankRuehl"/>
          <w:b/>
          <w:bCs/>
          <w:sz w:val="28"/>
          <w:szCs w:val="28"/>
          <w:rtl/>
        </w:rPr>
        <w:t xml:space="preserve">פירוט הודעות האזהרה </w:t>
      </w:r>
      <w:r w:rsidR="00E35483">
        <w:rPr>
          <w:rFonts w:ascii="David" w:hAnsi="David" w:cs="FrankRuehl" w:hint="cs"/>
          <w:b/>
          <w:bCs/>
          <w:sz w:val="28"/>
          <w:szCs w:val="28"/>
          <w:rtl/>
        </w:rPr>
        <w:t>לפי סעיף 15 לחוק.</w:t>
      </w:r>
    </w:p>
    <w:p w:rsidR="0028204A" w:rsidRDefault="00581988" w:rsidP="00377B83">
      <w:pPr>
        <w:widowControl w:val="0"/>
        <w:spacing w:before="120" w:after="0" w:line="360" w:lineRule="auto"/>
        <w:jc w:val="both"/>
        <w:rPr>
          <w:rFonts w:ascii="David" w:hAnsi="David" w:cs="FrankRuehl"/>
          <w:sz w:val="28"/>
          <w:szCs w:val="28"/>
          <w:rtl/>
        </w:rPr>
      </w:pPr>
      <w:r w:rsidRPr="00736490">
        <w:rPr>
          <w:rFonts w:ascii="David" w:hAnsi="David" w:cs="FrankRuehl"/>
          <w:sz w:val="28"/>
          <w:szCs w:val="28"/>
          <w:rtl/>
        </w:rPr>
        <w:t>יודגש, כי</w:t>
      </w:r>
      <w:r w:rsidR="000A761D" w:rsidRPr="00736490">
        <w:rPr>
          <w:rFonts w:ascii="David" w:hAnsi="David" w:cs="FrankRuehl" w:hint="cs"/>
          <w:sz w:val="28"/>
          <w:szCs w:val="28"/>
          <w:rtl/>
        </w:rPr>
        <w:t xml:space="preserve"> ההודעות מובאות לפי</w:t>
      </w:r>
      <w:r w:rsidR="00A0693F" w:rsidRPr="00736490">
        <w:rPr>
          <w:rFonts w:ascii="David" w:hAnsi="David" w:cs="FrankRuehl" w:hint="cs"/>
          <w:sz w:val="28"/>
          <w:szCs w:val="28"/>
          <w:rtl/>
        </w:rPr>
        <w:t xml:space="preserve"> סדר</w:t>
      </w:r>
      <w:r w:rsidRPr="00736490">
        <w:rPr>
          <w:rFonts w:ascii="David" w:hAnsi="David" w:cs="FrankRuehl"/>
          <w:sz w:val="28"/>
          <w:szCs w:val="28"/>
          <w:rtl/>
        </w:rPr>
        <w:t xml:space="preserve"> בכירות</w:t>
      </w:r>
      <w:r w:rsidR="001312A6">
        <w:rPr>
          <w:rFonts w:ascii="David" w:hAnsi="David" w:cs="FrankRuehl" w:hint="cs"/>
          <w:sz w:val="28"/>
          <w:szCs w:val="28"/>
          <w:rtl/>
        </w:rPr>
        <w:t xml:space="preserve"> </w:t>
      </w:r>
      <w:r w:rsidR="00C605EA">
        <w:rPr>
          <w:rFonts w:ascii="David" w:hAnsi="David" w:cs="FrankRuehl" w:hint="cs"/>
          <w:sz w:val="28"/>
          <w:szCs w:val="28"/>
          <w:rtl/>
        </w:rPr>
        <w:t>המוזהרים ולא לפי</w:t>
      </w:r>
      <w:r w:rsidRPr="00736490">
        <w:rPr>
          <w:rFonts w:ascii="David" w:hAnsi="David" w:cs="FrankRuehl"/>
          <w:sz w:val="28"/>
          <w:szCs w:val="28"/>
          <w:rtl/>
        </w:rPr>
        <w:t xml:space="preserve"> מדרג חומרה או </w:t>
      </w:r>
      <w:r w:rsidR="00C605EA">
        <w:rPr>
          <w:rFonts w:ascii="David" w:hAnsi="David" w:cs="FrankRuehl" w:hint="cs"/>
          <w:sz w:val="28"/>
          <w:szCs w:val="28"/>
          <w:rtl/>
        </w:rPr>
        <w:t xml:space="preserve">לפי </w:t>
      </w:r>
      <w:r w:rsidR="00B906EF" w:rsidRPr="00736490">
        <w:rPr>
          <w:rFonts w:ascii="David" w:hAnsi="David" w:cs="FrankRuehl" w:hint="cs"/>
          <w:sz w:val="28"/>
          <w:szCs w:val="28"/>
          <w:rtl/>
        </w:rPr>
        <w:t>מידת ה</w:t>
      </w:r>
      <w:r w:rsidRPr="00736490">
        <w:rPr>
          <w:rFonts w:ascii="David" w:hAnsi="David" w:cs="FrankRuehl"/>
          <w:sz w:val="28"/>
          <w:szCs w:val="28"/>
          <w:rtl/>
        </w:rPr>
        <w:t xml:space="preserve">מרכזיות </w:t>
      </w:r>
      <w:r w:rsidR="00D3080C" w:rsidRPr="00736490">
        <w:rPr>
          <w:rFonts w:ascii="David" w:hAnsi="David" w:cs="FrankRuehl" w:hint="cs"/>
          <w:sz w:val="28"/>
          <w:szCs w:val="28"/>
          <w:rtl/>
        </w:rPr>
        <w:t xml:space="preserve">של כל </w:t>
      </w:r>
      <w:r w:rsidR="00C605EA">
        <w:rPr>
          <w:rFonts w:ascii="David" w:hAnsi="David" w:cs="FrankRuehl" w:hint="cs"/>
          <w:sz w:val="28"/>
          <w:szCs w:val="28"/>
          <w:rtl/>
        </w:rPr>
        <w:t xml:space="preserve">מוזהר </w:t>
      </w:r>
      <w:r w:rsidRPr="00736490">
        <w:rPr>
          <w:rFonts w:ascii="David" w:hAnsi="David" w:cs="FrankRuehl"/>
          <w:sz w:val="28"/>
          <w:szCs w:val="28"/>
          <w:rtl/>
        </w:rPr>
        <w:t>ביחס לנושאים שנבחנו על ידי הוועדה.</w:t>
      </w:r>
    </w:p>
    <w:p w:rsidR="002B47A8" w:rsidRDefault="002B47A8" w:rsidP="00377B83">
      <w:pPr>
        <w:widowControl w:val="0"/>
        <w:spacing w:before="120" w:after="0" w:line="360" w:lineRule="auto"/>
        <w:jc w:val="both"/>
        <w:rPr>
          <w:rFonts w:ascii="David" w:hAnsi="David" w:cs="FrankRuehl"/>
          <w:sz w:val="28"/>
          <w:szCs w:val="28"/>
          <w:rtl/>
        </w:rPr>
      </w:pPr>
    </w:p>
    <w:p w:rsidR="002B47A8" w:rsidRPr="00736490" w:rsidRDefault="002B47A8" w:rsidP="00377B83">
      <w:pPr>
        <w:widowControl w:val="0"/>
        <w:spacing w:before="120" w:after="0" w:line="360" w:lineRule="auto"/>
        <w:jc w:val="both"/>
        <w:rPr>
          <w:rFonts w:ascii="David" w:hAnsi="David" w:cs="FrankRuehl"/>
          <w:sz w:val="28"/>
          <w:szCs w:val="28"/>
          <w:rtl/>
        </w:rPr>
      </w:pPr>
    </w:p>
    <w:p w:rsidR="00F16AD5" w:rsidRPr="00CB1F53" w:rsidRDefault="00581988" w:rsidP="007527CB">
      <w:pPr>
        <w:pStyle w:val="a3"/>
        <w:widowControl w:val="0"/>
        <w:spacing w:before="240" w:after="0" w:line="360" w:lineRule="auto"/>
        <w:ind w:left="0"/>
        <w:contextualSpacing w:val="0"/>
        <w:jc w:val="both"/>
        <w:rPr>
          <w:rFonts w:ascii="David" w:hAnsi="David" w:cs="FrankRuehl"/>
          <w:b/>
          <w:bCs/>
          <w:sz w:val="28"/>
          <w:szCs w:val="28"/>
          <w:rtl/>
        </w:rPr>
      </w:pPr>
      <w:bookmarkStart w:id="2" w:name="_Hlk169598774"/>
      <w:r w:rsidRPr="007527CB">
        <w:rPr>
          <w:rFonts w:ascii="David" w:hAnsi="David" w:cs="FrankRuehl"/>
          <w:b/>
          <w:bCs/>
          <w:sz w:val="28"/>
          <w:szCs w:val="28"/>
          <w:u w:val="single"/>
          <w:rtl/>
        </w:rPr>
        <w:t>מר בנימין נתניהו</w:t>
      </w:r>
      <w:r w:rsidRPr="00CB1F53">
        <w:rPr>
          <w:rFonts w:ascii="David" w:hAnsi="David" w:cs="FrankRuehl"/>
          <w:b/>
          <w:bCs/>
          <w:sz w:val="28"/>
          <w:szCs w:val="28"/>
          <w:rtl/>
        </w:rPr>
        <w:t xml:space="preserve"> עלול להיפגע אם הוועדה תגיע לכלל מסקנה כי </w:t>
      </w:r>
      <w:r w:rsidR="00DC7D6E">
        <w:rPr>
          <w:rFonts w:ascii="David" w:hAnsi="David" w:cs="FrankRuehl" w:hint="cs"/>
          <w:b/>
          <w:bCs/>
          <w:sz w:val="28"/>
          <w:szCs w:val="28"/>
          <w:rtl/>
        </w:rPr>
        <w:t>בתפקידו כ</w:t>
      </w:r>
      <w:r w:rsidRPr="00CB1F53">
        <w:rPr>
          <w:rFonts w:ascii="David" w:hAnsi="David" w:cs="FrankRuehl"/>
          <w:b/>
          <w:bCs/>
          <w:sz w:val="28"/>
          <w:szCs w:val="28"/>
          <w:rtl/>
        </w:rPr>
        <w:t xml:space="preserve">ראש הממשלה, </w:t>
      </w:r>
      <w:r w:rsidRPr="00265054">
        <w:rPr>
          <w:rFonts w:ascii="David" w:hAnsi="David" w:cs="FrankRuehl"/>
          <w:b/>
          <w:bCs/>
          <w:sz w:val="28"/>
          <w:szCs w:val="28"/>
          <w:rtl/>
        </w:rPr>
        <w:t xml:space="preserve">בשנים 2016-2009, </w:t>
      </w:r>
      <w:r w:rsidR="00022D49">
        <w:rPr>
          <w:rFonts w:ascii="David" w:hAnsi="David" w:cs="FrankRuehl" w:hint="cs"/>
          <w:b/>
          <w:bCs/>
          <w:sz w:val="28"/>
          <w:szCs w:val="28"/>
          <w:rtl/>
        </w:rPr>
        <w:t>בנושאים</w:t>
      </w:r>
      <w:r w:rsidRPr="00265054">
        <w:rPr>
          <w:rFonts w:ascii="David" w:hAnsi="David" w:cs="FrankRuehl"/>
          <w:b/>
          <w:bCs/>
          <w:sz w:val="28"/>
          <w:szCs w:val="28"/>
          <w:rtl/>
        </w:rPr>
        <w:t xml:space="preserve"> הנחקרים על ידי הוועדה –</w:t>
      </w:r>
    </w:p>
    <w:p w:rsidR="00F16AD5" w:rsidRPr="004B6253" w:rsidRDefault="00581988" w:rsidP="007527CB">
      <w:pPr>
        <w:pStyle w:val="a3"/>
        <w:widowControl w:val="0"/>
        <w:numPr>
          <w:ilvl w:val="2"/>
          <w:numId w:val="4"/>
        </w:numPr>
        <w:spacing w:before="120" w:after="0" w:line="360" w:lineRule="auto"/>
        <w:ind w:left="340" w:hanging="340"/>
        <w:contextualSpacing w:val="0"/>
        <w:jc w:val="both"/>
        <w:rPr>
          <w:rFonts w:ascii="David" w:hAnsi="David" w:cs="FrankRuehl"/>
          <w:sz w:val="28"/>
          <w:szCs w:val="28"/>
          <w:rtl/>
        </w:rPr>
      </w:pPr>
      <w:bookmarkStart w:id="3" w:name="_Hlk169598088"/>
      <w:r w:rsidRPr="004B6253">
        <w:rPr>
          <w:rFonts w:ascii="David" w:hAnsi="David" w:cs="FrankRuehl"/>
          <w:b/>
          <w:bCs/>
          <w:sz w:val="28"/>
          <w:szCs w:val="28"/>
          <w:rtl/>
        </w:rPr>
        <w:t>קיבל החלטות שלהן השלכות משמעותיות על ביטחון המדינה ובניין הכוח של צה"ל, ללא תהליך סדור של קבלת החלטות.</w:t>
      </w:r>
    </w:p>
    <w:p w:rsidR="00345E0A" w:rsidRPr="004B6253" w:rsidRDefault="00581988" w:rsidP="00A37BC1">
      <w:pPr>
        <w:pStyle w:val="a3"/>
        <w:widowControl w:val="0"/>
        <w:numPr>
          <w:ilvl w:val="2"/>
          <w:numId w:val="4"/>
        </w:numPr>
        <w:spacing w:before="120" w:after="0" w:line="360" w:lineRule="auto"/>
        <w:ind w:left="340" w:hanging="340"/>
        <w:contextualSpacing w:val="0"/>
        <w:jc w:val="both"/>
        <w:rPr>
          <w:rFonts w:ascii="David" w:hAnsi="David" w:cs="FrankRuehl"/>
          <w:sz w:val="28"/>
          <w:szCs w:val="28"/>
        </w:rPr>
      </w:pPr>
      <w:r w:rsidRPr="004B6253">
        <w:rPr>
          <w:rFonts w:ascii="David" w:hAnsi="David" w:cs="FrankRuehl"/>
          <w:b/>
          <w:bCs/>
          <w:sz w:val="28"/>
          <w:szCs w:val="28"/>
          <w:rtl/>
        </w:rPr>
        <w:t xml:space="preserve">הגיע לסיכומים עם גרמניה בשורה של סוגיות מדיניות, ביטחוניות וכלכליות </w:t>
      </w:r>
      <w:r w:rsidR="004E0B88" w:rsidRPr="004B6253">
        <w:rPr>
          <w:rFonts w:ascii="David" w:hAnsi="David" w:cs="FrankRuehl" w:hint="cs"/>
          <w:b/>
          <w:bCs/>
          <w:sz w:val="28"/>
          <w:szCs w:val="28"/>
          <w:rtl/>
        </w:rPr>
        <w:t xml:space="preserve">ללא תיעוד </w:t>
      </w:r>
      <w:r w:rsidRPr="004B6253">
        <w:rPr>
          <w:rFonts w:ascii="David" w:hAnsi="David" w:cs="FrankRuehl" w:hint="cs"/>
          <w:b/>
          <w:bCs/>
          <w:sz w:val="28"/>
          <w:szCs w:val="28"/>
          <w:rtl/>
        </w:rPr>
        <w:t>ותוך עקיפת הממשלה.</w:t>
      </w:r>
    </w:p>
    <w:p w:rsidR="00F16AD5" w:rsidRPr="004B6253" w:rsidRDefault="00581988" w:rsidP="00A37BC1">
      <w:pPr>
        <w:pStyle w:val="a3"/>
        <w:widowControl w:val="0"/>
        <w:numPr>
          <w:ilvl w:val="2"/>
          <w:numId w:val="4"/>
        </w:numPr>
        <w:spacing w:before="120" w:after="0" w:line="360" w:lineRule="auto"/>
        <w:ind w:left="340" w:hanging="340"/>
        <w:contextualSpacing w:val="0"/>
        <w:jc w:val="both"/>
        <w:rPr>
          <w:rFonts w:ascii="David" w:hAnsi="David" w:cs="FrankRuehl"/>
          <w:sz w:val="28"/>
          <w:szCs w:val="28"/>
          <w:rtl/>
        </w:rPr>
      </w:pPr>
      <w:r w:rsidRPr="004B6253">
        <w:rPr>
          <w:rFonts w:ascii="David" w:hAnsi="David" w:cs="FrankRuehl"/>
          <w:b/>
          <w:bCs/>
          <w:sz w:val="28"/>
          <w:szCs w:val="28"/>
          <w:rtl/>
        </w:rPr>
        <w:t xml:space="preserve">הפך את המל"ל לגוף ביצוע של ראש הממשלה, שפעל במקביל ובסתירה למשרד הביטחון בתחומי האחריות והמומחיות של משרד הביטחון. </w:t>
      </w:r>
    </w:p>
    <w:p w:rsidR="00F16AD5" w:rsidRPr="00392B38" w:rsidRDefault="00581988" w:rsidP="00FA353E">
      <w:pPr>
        <w:pStyle w:val="a3"/>
        <w:widowControl w:val="0"/>
        <w:numPr>
          <w:ilvl w:val="3"/>
          <w:numId w:val="1"/>
        </w:numPr>
        <w:spacing w:before="120" w:after="0" w:line="360" w:lineRule="auto"/>
        <w:ind w:left="340" w:hanging="340"/>
        <w:contextualSpacing w:val="0"/>
        <w:jc w:val="both"/>
        <w:rPr>
          <w:rFonts w:ascii="David" w:hAnsi="David" w:cs="FrankRuehl"/>
          <w:sz w:val="28"/>
          <w:szCs w:val="28"/>
          <w:u w:val="single"/>
          <w:rtl/>
        </w:rPr>
      </w:pPr>
      <w:r w:rsidRPr="00392B38">
        <w:rPr>
          <w:rFonts w:ascii="David" w:hAnsi="David" w:cs="FrankRuehl"/>
          <w:sz w:val="28"/>
          <w:szCs w:val="28"/>
          <w:u w:val="single"/>
          <w:rtl/>
        </w:rPr>
        <w:t xml:space="preserve">רכש צוללות </w:t>
      </w:r>
      <w:r w:rsidRPr="00FA353E">
        <w:rPr>
          <w:rFonts w:ascii="Times New Roman" w:hAnsi="Times New Roman" w:cs="Times New Roman"/>
          <w:sz w:val="24"/>
          <w:szCs w:val="24"/>
          <w:u w:val="single"/>
        </w:rPr>
        <w:t>AIP</w:t>
      </w:r>
    </w:p>
    <w:p w:rsidR="00F16AD5" w:rsidRPr="00736490" w:rsidRDefault="00581988" w:rsidP="00B51477">
      <w:pPr>
        <w:pStyle w:val="a3"/>
        <w:widowControl w:val="0"/>
        <w:numPr>
          <w:ilvl w:val="0"/>
          <w:numId w:val="5"/>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הוביל לרכש צוללת שישית על יסוד הנחות בלתי מבוססות, הצדקות משתנות, ללא עבודת מטה סדורה ובסטייה מהצרכים המבצעיים שקבעה הממשלה.</w:t>
      </w:r>
      <w:r w:rsidR="005531D2">
        <w:rPr>
          <w:rFonts w:ascii="David" w:hAnsi="David" w:cs="FrankRuehl"/>
          <w:sz w:val="28"/>
          <w:szCs w:val="28"/>
          <w:rtl/>
        </w:rPr>
        <w:t xml:space="preserve"> </w:t>
      </w:r>
    </w:p>
    <w:p w:rsidR="00F16AD5" w:rsidRDefault="00581988" w:rsidP="007527CB">
      <w:pPr>
        <w:pStyle w:val="a3"/>
        <w:widowControl w:val="0"/>
        <w:numPr>
          <w:ilvl w:val="0"/>
          <w:numId w:val="5"/>
        </w:numPr>
        <w:spacing w:before="60" w:after="0" w:line="360" w:lineRule="auto"/>
        <w:ind w:left="340" w:hanging="340"/>
        <w:contextualSpacing w:val="0"/>
        <w:jc w:val="both"/>
        <w:rPr>
          <w:rFonts w:ascii="David" w:hAnsi="David" w:cs="FrankRuehl"/>
          <w:sz w:val="28"/>
          <w:szCs w:val="28"/>
        </w:rPr>
      </w:pPr>
      <w:r w:rsidRPr="00736490">
        <w:rPr>
          <w:rFonts w:ascii="David" w:hAnsi="David" w:cs="FrankRuehl"/>
          <w:sz w:val="28"/>
          <w:szCs w:val="28"/>
          <w:rtl/>
        </w:rPr>
        <w:t xml:space="preserve">נמנע מלדון בהשלכות הנובעות מהקצאת תקציבי עתק להצטיידות בצוללת שישית על מוכנות </w:t>
      </w:r>
      <w:r w:rsidRPr="0048290C">
        <w:rPr>
          <w:rFonts w:ascii="David" w:hAnsi="David" w:cs="FrankRuehl"/>
          <w:sz w:val="28"/>
          <w:szCs w:val="28"/>
          <w:rtl/>
        </w:rPr>
        <w:t xml:space="preserve">צה"ל לאתגרים ביטחוניים </w:t>
      </w:r>
      <w:r w:rsidR="0048290C">
        <w:rPr>
          <w:rFonts w:ascii="David" w:hAnsi="David" w:cs="FrankRuehl" w:hint="cs"/>
          <w:sz w:val="28"/>
          <w:szCs w:val="28"/>
          <w:rtl/>
        </w:rPr>
        <w:t xml:space="preserve">בטווח </w:t>
      </w:r>
      <w:r w:rsidR="001955DD">
        <w:rPr>
          <w:rFonts w:ascii="David" w:hAnsi="David" w:cs="FrankRuehl" w:hint="cs"/>
          <w:sz w:val="28"/>
          <w:szCs w:val="28"/>
          <w:rtl/>
        </w:rPr>
        <w:t xml:space="preserve">הזמן </w:t>
      </w:r>
      <w:r w:rsidR="0048290C">
        <w:rPr>
          <w:rFonts w:ascii="David" w:hAnsi="David" w:cs="FrankRuehl" w:hint="cs"/>
          <w:sz w:val="28"/>
          <w:szCs w:val="28"/>
          <w:rtl/>
        </w:rPr>
        <w:t>הקצר והארוך</w:t>
      </w:r>
      <w:r w:rsidR="001955DD">
        <w:rPr>
          <w:rFonts w:ascii="David" w:hAnsi="David" w:cs="FrankRuehl" w:hint="cs"/>
          <w:sz w:val="28"/>
          <w:szCs w:val="28"/>
          <w:rtl/>
        </w:rPr>
        <w:t>,</w:t>
      </w:r>
      <w:r w:rsidRPr="0048290C">
        <w:rPr>
          <w:rFonts w:ascii="David" w:hAnsi="David" w:cs="FrankRuehl"/>
          <w:sz w:val="28"/>
          <w:szCs w:val="28"/>
          <w:rtl/>
        </w:rPr>
        <w:t xml:space="preserve"> </w:t>
      </w:r>
      <w:r w:rsidR="001955DD">
        <w:rPr>
          <w:rFonts w:ascii="David" w:hAnsi="David" w:cs="FrankRuehl" w:hint="cs"/>
          <w:sz w:val="28"/>
          <w:szCs w:val="28"/>
          <w:rtl/>
        </w:rPr>
        <w:t>א</w:t>
      </w:r>
      <w:r w:rsidRPr="0048290C">
        <w:rPr>
          <w:rFonts w:ascii="David" w:hAnsi="David" w:cs="FrankRuehl"/>
          <w:sz w:val="28"/>
          <w:szCs w:val="28"/>
          <w:rtl/>
        </w:rPr>
        <w:t>ש</w:t>
      </w:r>
      <w:r w:rsidR="001955DD">
        <w:rPr>
          <w:rFonts w:ascii="David" w:hAnsi="David" w:cs="FrankRuehl" w:hint="cs"/>
          <w:sz w:val="28"/>
          <w:szCs w:val="28"/>
          <w:rtl/>
        </w:rPr>
        <w:t xml:space="preserve">ר </w:t>
      </w:r>
      <w:r w:rsidRPr="0048290C">
        <w:rPr>
          <w:rFonts w:ascii="David" w:hAnsi="David" w:cs="FrankRuehl"/>
          <w:sz w:val="28"/>
          <w:szCs w:val="28"/>
          <w:rtl/>
        </w:rPr>
        <w:t>הוצגו בפניו.</w:t>
      </w:r>
      <w:r w:rsidR="001E0822" w:rsidRPr="0048290C">
        <w:rPr>
          <w:rFonts w:ascii="David" w:hAnsi="David" w:cs="FrankRuehl"/>
          <w:sz w:val="28"/>
          <w:szCs w:val="28"/>
          <w:rtl/>
        </w:rPr>
        <w:t xml:space="preserve"> </w:t>
      </w:r>
    </w:p>
    <w:p w:rsidR="00F16AD5" w:rsidRPr="00A9497B" w:rsidRDefault="00581988" w:rsidP="00A436CA">
      <w:pPr>
        <w:pStyle w:val="a3"/>
        <w:widowControl w:val="0"/>
        <w:numPr>
          <w:ilvl w:val="0"/>
          <w:numId w:val="5"/>
        </w:numPr>
        <w:spacing w:before="60" w:after="0" w:line="360" w:lineRule="auto"/>
        <w:ind w:left="340" w:hanging="340"/>
        <w:contextualSpacing w:val="0"/>
        <w:jc w:val="both"/>
        <w:rPr>
          <w:rFonts w:ascii="David" w:hAnsi="David" w:cs="FrankRuehl"/>
          <w:sz w:val="28"/>
          <w:szCs w:val="28"/>
          <w:rtl/>
        </w:rPr>
      </w:pPr>
      <w:r w:rsidRPr="00024003">
        <w:rPr>
          <w:rFonts w:ascii="David" w:hAnsi="David" w:cs="FrankRuehl" w:hint="eastAsia"/>
          <w:sz w:val="28"/>
          <w:szCs w:val="28"/>
          <w:rtl/>
        </w:rPr>
        <w:t>ניסה</w:t>
      </w:r>
      <w:r w:rsidRPr="00024003">
        <w:rPr>
          <w:rFonts w:ascii="David" w:hAnsi="David" w:cs="FrankRuehl"/>
          <w:sz w:val="28"/>
          <w:szCs w:val="28"/>
          <w:rtl/>
        </w:rPr>
        <w:t xml:space="preserve"> </w:t>
      </w:r>
      <w:r w:rsidRPr="00024003">
        <w:rPr>
          <w:rFonts w:ascii="David" w:hAnsi="David" w:cs="FrankRuehl" w:hint="eastAsia"/>
          <w:sz w:val="28"/>
          <w:szCs w:val="28"/>
          <w:rtl/>
        </w:rPr>
        <w:t>לקדם</w:t>
      </w:r>
      <w:r w:rsidRPr="00024003">
        <w:rPr>
          <w:rFonts w:ascii="David" w:hAnsi="David" w:cs="FrankRuehl"/>
          <w:sz w:val="28"/>
          <w:szCs w:val="28"/>
          <w:rtl/>
        </w:rPr>
        <w:t xml:space="preserve"> הגדלות נוספות של צי הצוללות, שלא על בסיס עבודת מטה </w:t>
      </w:r>
      <w:r w:rsidRPr="00024003">
        <w:rPr>
          <w:rFonts w:ascii="David" w:hAnsi="David" w:cs="FrankRuehl" w:hint="eastAsia"/>
          <w:sz w:val="28"/>
          <w:szCs w:val="28"/>
          <w:rtl/>
        </w:rPr>
        <w:t>ו</w:t>
      </w:r>
      <w:r w:rsidRPr="00024003">
        <w:rPr>
          <w:rFonts w:ascii="David" w:hAnsi="David" w:cs="FrankRuehl"/>
          <w:sz w:val="28"/>
          <w:szCs w:val="28"/>
          <w:rtl/>
        </w:rPr>
        <w:t xml:space="preserve">בסטייה </w:t>
      </w:r>
      <w:r w:rsidR="00D205EB">
        <w:rPr>
          <w:rFonts w:ascii="David" w:hAnsi="David" w:cs="FrankRuehl" w:hint="cs"/>
          <w:sz w:val="28"/>
          <w:szCs w:val="28"/>
          <w:rtl/>
        </w:rPr>
        <w:t>קיצונית</w:t>
      </w:r>
      <w:r w:rsidRPr="00024003">
        <w:rPr>
          <w:rFonts w:ascii="David" w:hAnsi="David" w:cs="FrankRuehl"/>
          <w:sz w:val="28"/>
          <w:szCs w:val="28"/>
          <w:rtl/>
        </w:rPr>
        <w:t xml:space="preserve"> מהצרכים המבצעיים שקבעה הממשלה.</w:t>
      </w:r>
      <w:r w:rsidR="005531D2" w:rsidRPr="00A9497B">
        <w:rPr>
          <w:rFonts w:ascii="David" w:hAnsi="David" w:cs="FrankRuehl"/>
          <w:sz w:val="28"/>
          <w:szCs w:val="28"/>
          <w:rtl/>
        </w:rPr>
        <w:t xml:space="preserve"> </w:t>
      </w:r>
    </w:p>
    <w:p w:rsidR="00F16AD5" w:rsidRPr="00736490" w:rsidRDefault="00581988" w:rsidP="007527CB">
      <w:pPr>
        <w:pStyle w:val="a3"/>
        <w:widowControl w:val="0"/>
        <w:numPr>
          <w:ilvl w:val="0"/>
          <w:numId w:val="5"/>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 xml:space="preserve">קידם החלפת צוללות ישנות בחדשות </w:t>
      </w:r>
      <w:r w:rsidRPr="00736490">
        <w:rPr>
          <w:rFonts w:ascii="David" w:hAnsi="David" w:cs="FrankRuehl" w:hint="cs"/>
          <w:sz w:val="28"/>
          <w:szCs w:val="28"/>
          <w:rtl/>
        </w:rPr>
        <w:t>ו</w:t>
      </w:r>
      <w:r w:rsidRPr="00736490">
        <w:rPr>
          <w:rFonts w:ascii="David" w:hAnsi="David" w:cs="FrankRuehl"/>
          <w:sz w:val="28"/>
          <w:szCs w:val="28"/>
          <w:rtl/>
        </w:rPr>
        <w:t>דחק את מערכת הביטחון מעיסוק בנושא המצוי בתחומי אחריותה. זאת, תוך שגרם לשיבוש תהליך מקצועי וסדור שנערך במערכת הביטחון ושעסק בעיתוי החלפת הצוללות הישנות בחדשות</w:t>
      </w:r>
      <w:r w:rsidR="004A1A74">
        <w:rPr>
          <w:rFonts w:ascii="David" w:hAnsi="David" w:cs="FrankRuehl" w:hint="cs"/>
          <w:sz w:val="28"/>
          <w:szCs w:val="28"/>
          <w:rtl/>
        </w:rPr>
        <w:t>,</w:t>
      </w:r>
      <w:r w:rsidRPr="00736490">
        <w:rPr>
          <w:rFonts w:ascii="David" w:hAnsi="David" w:cs="FrankRuehl"/>
          <w:sz w:val="28"/>
          <w:szCs w:val="28"/>
          <w:rtl/>
        </w:rPr>
        <w:t xml:space="preserve"> באפיון הצוללות החדשות ובקביעת מחירן.</w:t>
      </w:r>
      <w:r w:rsidR="005531D2">
        <w:rPr>
          <w:rFonts w:ascii="David" w:hAnsi="David" w:cs="FrankRuehl"/>
          <w:sz w:val="28"/>
          <w:szCs w:val="28"/>
          <w:rtl/>
        </w:rPr>
        <w:t xml:space="preserve"> </w:t>
      </w:r>
    </w:p>
    <w:p w:rsidR="00F16AD5" w:rsidRPr="00736490" w:rsidRDefault="00581988" w:rsidP="007527CB">
      <w:pPr>
        <w:pStyle w:val="a3"/>
        <w:widowControl w:val="0"/>
        <w:numPr>
          <w:ilvl w:val="3"/>
          <w:numId w:val="1"/>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רכש ספינות נגד צוללות</w:t>
      </w:r>
    </w:p>
    <w:p w:rsidR="00F16AD5" w:rsidRPr="00736490" w:rsidRDefault="00581988" w:rsidP="007527CB">
      <w:pPr>
        <w:widowControl w:val="0"/>
        <w:spacing w:after="0" w:line="360" w:lineRule="auto"/>
        <w:ind w:left="340"/>
        <w:jc w:val="both"/>
        <w:rPr>
          <w:rFonts w:ascii="David" w:hAnsi="David" w:cs="FrankRuehl"/>
          <w:sz w:val="28"/>
          <w:szCs w:val="28"/>
          <w:rtl/>
        </w:rPr>
      </w:pPr>
      <w:r w:rsidRPr="00024003">
        <w:rPr>
          <w:rFonts w:ascii="David" w:hAnsi="David" w:cs="FrankRuehl"/>
          <w:sz w:val="28"/>
          <w:szCs w:val="28"/>
          <w:rtl/>
        </w:rPr>
        <w:t>קידם</w:t>
      </w:r>
      <w:r w:rsidRPr="00736490">
        <w:rPr>
          <w:rFonts w:ascii="David" w:hAnsi="David" w:cs="FrankRuehl"/>
          <w:sz w:val="28"/>
          <w:szCs w:val="28"/>
          <w:rtl/>
        </w:rPr>
        <w:t xml:space="preserve"> רכש שתי ספינות סער 6 נוספות (שישמשו כספינות נגד צוללות) מגרמניה ללא מעורבות מערכת הביטחון, שהנושא מצוי </w:t>
      </w:r>
      <w:r w:rsidRPr="00024003">
        <w:rPr>
          <w:rFonts w:ascii="David" w:hAnsi="David" w:cs="FrankRuehl"/>
          <w:sz w:val="28"/>
          <w:szCs w:val="28"/>
          <w:rtl/>
        </w:rPr>
        <w:t>באחריותה,</w:t>
      </w:r>
      <w:r w:rsidR="00024003" w:rsidRPr="00024003">
        <w:rPr>
          <w:rFonts w:ascii="David" w:hAnsi="David" w:cs="FrankRuehl" w:hint="cs"/>
          <w:sz w:val="28"/>
          <w:szCs w:val="28"/>
          <w:rtl/>
        </w:rPr>
        <w:t xml:space="preserve"> </w:t>
      </w:r>
      <w:r w:rsidRPr="00024003">
        <w:rPr>
          <w:rFonts w:ascii="David" w:hAnsi="David" w:cs="FrankRuehl"/>
          <w:sz w:val="28"/>
          <w:szCs w:val="28"/>
          <w:rtl/>
        </w:rPr>
        <w:t>ללא דיון</w:t>
      </w:r>
      <w:r w:rsidRPr="00736490">
        <w:rPr>
          <w:rFonts w:ascii="David" w:hAnsi="David" w:cs="FrankRuehl"/>
          <w:sz w:val="28"/>
          <w:szCs w:val="28"/>
          <w:rtl/>
        </w:rPr>
        <w:t xml:space="preserve"> בצורך וללא דיווח סדור ותיעוד מהלכיו לקידום הרכש</w:t>
      </w:r>
      <w:r w:rsidR="00DF6B37">
        <w:rPr>
          <w:rFonts w:ascii="David" w:hAnsi="David" w:cs="FrankRuehl" w:hint="cs"/>
          <w:sz w:val="28"/>
          <w:szCs w:val="28"/>
          <w:rtl/>
        </w:rPr>
        <w:t xml:space="preserve"> </w:t>
      </w:r>
      <w:r w:rsidR="00DF6B37" w:rsidRPr="00024003">
        <w:rPr>
          <w:rFonts w:ascii="David" w:hAnsi="David" w:cs="FrankRuehl"/>
          <w:sz w:val="28"/>
          <w:szCs w:val="28"/>
          <w:rtl/>
        </w:rPr>
        <w:t>(</w:t>
      </w:r>
      <w:r w:rsidR="00593D69">
        <w:rPr>
          <w:rFonts w:ascii="David" w:hAnsi="David" w:cs="FrankRuehl" w:hint="cs"/>
          <w:sz w:val="28"/>
          <w:szCs w:val="28"/>
          <w:rtl/>
        </w:rPr>
        <w:t>ה</w:t>
      </w:r>
      <w:r w:rsidR="00DF6B37" w:rsidRPr="00024003">
        <w:rPr>
          <w:rFonts w:ascii="David" w:hAnsi="David" w:cs="FrankRuehl"/>
          <w:sz w:val="28"/>
          <w:szCs w:val="28"/>
          <w:rtl/>
        </w:rPr>
        <w:t>מהל</w:t>
      </w:r>
      <w:r w:rsidR="009F275D" w:rsidRPr="00024003">
        <w:rPr>
          <w:rFonts w:ascii="David" w:hAnsi="David" w:cs="FrankRuehl" w:hint="eastAsia"/>
          <w:sz w:val="28"/>
          <w:szCs w:val="28"/>
          <w:rtl/>
        </w:rPr>
        <w:t>ך</w:t>
      </w:r>
      <w:r w:rsidR="00DF6B37" w:rsidRPr="00024003">
        <w:rPr>
          <w:rFonts w:ascii="David" w:hAnsi="David" w:cs="FrankRuehl"/>
          <w:sz w:val="28"/>
          <w:szCs w:val="28"/>
          <w:rtl/>
        </w:rPr>
        <w:t xml:space="preserve"> </w:t>
      </w:r>
      <w:r w:rsidR="009F275D" w:rsidRPr="00024003">
        <w:rPr>
          <w:rFonts w:ascii="David" w:hAnsi="David" w:cs="FrankRuehl"/>
          <w:sz w:val="28"/>
          <w:szCs w:val="28"/>
          <w:rtl/>
        </w:rPr>
        <w:t>נבלם</w:t>
      </w:r>
      <w:r w:rsidR="00DF6B37" w:rsidRPr="00024003">
        <w:rPr>
          <w:rFonts w:ascii="David" w:hAnsi="David" w:cs="FrankRuehl"/>
          <w:sz w:val="28"/>
          <w:szCs w:val="28"/>
          <w:rtl/>
        </w:rPr>
        <w:t>)</w:t>
      </w:r>
      <w:r w:rsidR="00DF6B37" w:rsidRPr="00736490">
        <w:rPr>
          <w:rFonts w:ascii="David" w:hAnsi="David" w:cs="FrankRuehl"/>
          <w:sz w:val="28"/>
          <w:szCs w:val="28"/>
          <w:rtl/>
        </w:rPr>
        <w:t>.</w:t>
      </w:r>
      <w:r w:rsidR="005531D2">
        <w:rPr>
          <w:rFonts w:ascii="David" w:hAnsi="David" w:cs="FrankRuehl"/>
          <w:sz w:val="28"/>
          <w:szCs w:val="28"/>
          <w:rtl/>
        </w:rPr>
        <w:t xml:space="preserve"> </w:t>
      </w:r>
    </w:p>
    <w:p w:rsidR="00F16AD5" w:rsidRPr="00736490" w:rsidRDefault="00581988" w:rsidP="00A37BC1">
      <w:pPr>
        <w:pStyle w:val="a3"/>
        <w:widowControl w:val="0"/>
        <w:numPr>
          <w:ilvl w:val="3"/>
          <w:numId w:val="1"/>
        </w:numPr>
        <w:spacing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הסכמה למכר צוללות לצד ג'</w:t>
      </w:r>
    </w:p>
    <w:p w:rsidR="00F16AD5" w:rsidRPr="003D5C04" w:rsidRDefault="00581988" w:rsidP="007527CB">
      <w:pPr>
        <w:pStyle w:val="a3"/>
        <w:widowControl w:val="0"/>
        <w:numPr>
          <w:ilvl w:val="0"/>
          <w:numId w:val="6"/>
        </w:numPr>
        <w:spacing w:after="0" w:line="360" w:lineRule="auto"/>
        <w:ind w:left="340" w:hanging="340"/>
        <w:jc w:val="both"/>
        <w:rPr>
          <w:rFonts w:ascii="David" w:hAnsi="David" w:cs="FrankRuehl"/>
          <w:sz w:val="28"/>
          <w:szCs w:val="28"/>
          <w:rtl/>
        </w:rPr>
      </w:pPr>
      <w:r w:rsidRPr="003D5C04">
        <w:rPr>
          <w:rFonts w:ascii="David" w:hAnsi="David" w:cs="FrankRuehl"/>
          <w:sz w:val="28"/>
          <w:szCs w:val="28"/>
          <w:rtl/>
        </w:rPr>
        <w:t xml:space="preserve">קיבל החלטות בשאלות מדיניות-ביטחוניות רגישות </w:t>
      </w:r>
      <w:r w:rsidRPr="00836EE2">
        <w:rPr>
          <w:rFonts w:ascii="David" w:hAnsi="David" w:cs="FrankRuehl"/>
          <w:sz w:val="28"/>
          <w:szCs w:val="28"/>
          <w:rtl/>
        </w:rPr>
        <w:t>ללא בחינה סדורה</w:t>
      </w:r>
      <w:r w:rsidRPr="003D5C04">
        <w:rPr>
          <w:rFonts w:ascii="David" w:hAnsi="David" w:cs="FrankRuehl"/>
          <w:sz w:val="28"/>
          <w:szCs w:val="28"/>
          <w:rtl/>
        </w:rPr>
        <w:t xml:space="preserve"> ותוך הדרת גורמים</w:t>
      </w:r>
      <w:r w:rsidRPr="00736490">
        <w:rPr>
          <w:rFonts w:ascii="David" w:hAnsi="David" w:cs="FrankRuehl"/>
          <w:sz w:val="28"/>
          <w:szCs w:val="28"/>
          <w:rtl/>
        </w:rPr>
        <w:t xml:space="preserve"> ביטחוניים רלוונטיים.</w:t>
      </w:r>
      <w:r w:rsidR="005531D2">
        <w:rPr>
          <w:rFonts w:ascii="David" w:hAnsi="David" w:cs="FrankRuehl"/>
          <w:sz w:val="28"/>
          <w:szCs w:val="28"/>
          <w:rtl/>
        </w:rPr>
        <w:t xml:space="preserve"> </w:t>
      </w:r>
    </w:p>
    <w:p w:rsidR="00F16AD5" w:rsidRPr="00736490" w:rsidRDefault="00581988" w:rsidP="00A436CA">
      <w:pPr>
        <w:pStyle w:val="a3"/>
        <w:widowControl w:val="0"/>
        <w:numPr>
          <w:ilvl w:val="0"/>
          <w:numId w:val="6"/>
        </w:numPr>
        <w:spacing w:before="60" w:after="0" w:line="360" w:lineRule="auto"/>
        <w:ind w:left="340" w:hanging="340"/>
        <w:contextualSpacing w:val="0"/>
        <w:jc w:val="both"/>
        <w:rPr>
          <w:rFonts w:ascii="David" w:hAnsi="David" w:cs="FrankRuehl"/>
          <w:sz w:val="28"/>
          <w:szCs w:val="28"/>
          <w:rtl/>
        </w:rPr>
      </w:pPr>
      <w:r>
        <w:rPr>
          <w:rFonts w:ascii="David" w:hAnsi="David" w:cs="FrankRuehl" w:hint="cs"/>
          <w:sz w:val="28"/>
          <w:szCs w:val="28"/>
          <w:rtl/>
        </w:rPr>
        <w:t>נ</w:t>
      </w:r>
      <w:r w:rsidRPr="00736490">
        <w:rPr>
          <w:rFonts w:ascii="David" w:hAnsi="David" w:cs="FrankRuehl"/>
          <w:sz w:val="28"/>
          <w:szCs w:val="28"/>
          <w:rtl/>
        </w:rPr>
        <w:t xml:space="preserve">מנע </w:t>
      </w:r>
      <w:r>
        <w:rPr>
          <w:rFonts w:ascii="David" w:hAnsi="David" w:cs="FrankRuehl" w:hint="cs"/>
          <w:sz w:val="28"/>
          <w:szCs w:val="28"/>
          <w:rtl/>
        </w:rPr>
        <w:t>מ</w:t>
      </w:r>
      <w:r w:rsidRPr="00736490">
        <w:rPr>
          <w:rFonts w:ascii="David" w:hAnsi="David" w:cs="FrankRuehl"/>
          <w:sz w:val="28"/>
          <w:szCs w:val="28"/>
          <w:rtl/>
        </w:rPr>
        <w:t xml:space="preserve">תיעוד </w:t>
      </w:r>
      <w:r>
        <w:rPr>
          <w:rFonts w:ascii="David" w:hAnsi="David" w:cs="FrankRuehl" w:hint="cs"/>
          <w:sz w:val="28"/>
          <w:szCs w:val="28"/>
          <w:rtl/>
        </w:rPr>
        <w:t>פגישות</w:t>
      </w:r>
      <w:r w:rsidRPr="00736490">
        <w:rPr>
          <w:rFonts w:ascii="David" w:hAnsi="David" w:cs="FrankRuehl"/>
          <w:sz w:val="28"/>
          <w:szCs w:val="28"/>
          <w:rtl/>
        </w:rPr>
        <w:t xml:space="preserve"> באופן ששלל את היכולת לקיים בקרה ומעקב אחר ביצוע החלטות בעלות חשיבות אסטרטגית לביטחון המדינה.</w:t>
      </w:r>
      <w:r w:rsidR="001E0822">
        <w:rPr>
          <w:rFonts w:ascii="David" w:hAnsi="David" w:cs="FrankRuehl"/>
          <w:sz w:val="28"/>
          <w:szCs w:val="28"/>
          <w:rtl/>
        </w:rPr>
        <w:t xml:space="preserve"> </w:t>
      </w:r>
    </w:p>
    <w:p w:rsidR="00F16AD5" w:rsidRPr="00736490" w:rsidRDefault="00581988" w:rsidP="007527CB">
      <w:pPr>
        <w:pStyle w:val="a3"/>
        <w:widowControl w:val="0"/>
        <w:numPr>
          <w:ilvl w:val="0"/>
          <w:numId w:val="6"/>
        </w:numPr>
        <w:spacing w:before="60" w:after="0" w:line="360" w:lineRule="auto"/>
        <w:ind w:left="340" w:hanging="340"/>
        <w:contextualSpacing w:val="0"/>
        <w:jc w:val="both"/>
        <w:rPr>
          <w:rFonts w:ascii="David" w:hAnsi="David" w:cs="FrankRuehl"/>
          <w:sz w:val="28"/>
          <w:szCs w:val="28"/>
          <w:rtl/>
        </w:rPr>
      </w:pPr>
      <w:r>
        <w:rPr>
          <w:rFonts w:ascii="David" w:hAnsi="David" w:cs="FrankRuehl" w:hint="cs"/>
          <w:sz w:val="28"/>
          <w:szCs w:val="28"/>
          <w:rtl/>
        </w:rPr>
        <w:t xml:space="preserve">יצר </w:t>
      </w:r>
      <w:r w:rsidRPr="001C606E">
        <w:rPr>
          <w:rFonts w:ascii="David" w:hAnsi="David" w:cs="FrankRuehl"/>
          <w:sz w:val="28"/>
          <w:szCs w:val="28"/>
          <w:rtl/>
        </w:rPr>
        <w:t>ערוצי פעולה מקבילים וסותרים ו</w:t>
      </w:r>
      <w:r w:rsidR="00F13EFD">
        <w:rPr>
          <w:rFonts w:ascii="David" w:hAnsi="David" w:cs="FrankRuehl" w:hint="cs"/>
          <w:sz w:val="28"/>
          <w:szCs w:val="28"/>
          <w:rtl/>
        </w:rPr>
        <w:t>בכ</w:t>
      </w:r>
      <w:r w:rsidRPr="001C606E">
        <w:rPr>
          <w:rFonts w:ascii="David" w:hAnsi="David" w:cs="FrankRuehl"/>
          <w:sz w:val="28"/>
          <w:szCs w:val="28"/>
          <w:rtl/>
        </w:rPr>
        <w:t xml:space="preserve">ך </w:t>
      </w:r>
      <w:r w:rsidR="00F13EFD">
        <w:rPr>
          <w:rFonts w:ascii="David" w:hAnsi="David" w:cs="FrankRuehl" w:hint="cs"/>
          <w:sz w:val="28"/>
          <w:szCs w:val="28"/>
          <w:rtl/>
        </w:rPr>
        <w:t>הביא ל</w:t>
      </w:r>
      <w:r w:rsidR="00CA4E36" w:rsidRPr="001C606E">
        <w:rPr>
          <w:rFonts w:ascii="David" w:hAnsi="David" w:cs="FrankRuehl" w:hint="cs"/>
          <w:sz w:val="28"/>
          <w:szCs w:val="28"/>
          <w:rtl/>
        </w:rPr>
        <w:t>סיכון</w:t>
      </w:r>
      <w:r w:rsidR="00CA4E36" w:rsidRPr="001C606E">
        <w:rPr>
          <w:rFonts w:ascii="David" w:hAnsi="David" w:cs="FrankRuehl"/>
          <w:sz w:val="28"/>
          <w:szCs w:val="28"/>
          <w:rtl/>
        </w:rPr>
        <w:t xml:space="preserve"> </w:t>
      </w:r>
      <w:r w:rsidRPr="001C606E">
        <w:rPr>
          <w:rFonts w:ascii="David" w:hAnsi="David" w:cs="FrankRuehl"/>
          <w:sz w:val="28"/>
          <w:szCs w:val="28"/>
          <w:rtl/>
        </w:rPr>
        <w:t>ביטחון</w:t>
      </w:r>
      <w:r w:rsidR="00CA4E36" w:rsidRPr="001C606E">
        <w:rPr>
          <w:rFonts w:ascii="David" w:hAnsi="David" w:cs="FrankRuehl" w:hint="cs"/>
          <w:sz w:val="28"/>
          <w:szCs w:val="28"/>
          <w:rtl/>
        </w:rPr>
        <w:t xml:space="preserve"> המדינה ו</w:t>
      </w:r>
      <w:r w:rsidR="00F13EFD">
        <w:rPr>
          <w:rFonts w:ascii="David" w:hAnsi="David" w:cs="FrankRuehl" w:hint="cs"/>
          <w:sz w:val="28"/>
          <w:szCs w:val="28"/>
          <w:rtl/>
        </w:rPr>
        <w:t>ל</w:t>
      </w:r>
      <w:r w:rsidR="00CA4E36" w:rsidRPr="001C606E">
        <w:rPr>
          <w:rFonts w:ascii="David" w:hAnsi="David" w:cs="FrankRuehl" w:hint="cs"/>
          <w:sz w:val="28"/>
          <w:szCs w:val="28"/>
          <w:rtl/>
        </w:rPr>
        <w:t>פגיעה</w:t>
      </w:r>
      <w:r w:rsidRPr="001C606E">
        <w:rPr>
          <w:rFonts w:ascii="David" w:hAnsi="David" w:cs="FrankRuehl"/>
          <w:sz w:val="28"/>
          <w:szCs w:val="28"/>
          <w:rtl/>
        </w:rPr>
        <w:t xml:space="preserve"> ביחסי</w:t>
      </w:r>
      <w:r w:rsidRPr="00736490">
        <w:rPr>
          <w:rFonts w:ascii="David" w:hAnsi="David" w:cs="FrankRuehl"/>
          <w:sz w:val="28"/>
          <w:szCs w:val="28"/>
          <w:rtl/>
        </w:rPr>
        <w:t xml:space="preserve"> החוץ של מדינת ישראל.</w:t>
      </w:r>
    </w:p>
    <w:p w:rsidR="00F16AD5" w:rsidRPr="00736490" w:rsidRDefault="00581988" w:rsidP="007527CB">
      <w:pPr>
        <w:pStyle w:val="a3"/>
        <w:widowControl w:val="0"/>
        <w:numPr>
          <w:ilvl w:val="0"/>
          <w:numId w:val="6"/>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 xml:space="preserve">הסתיר </w:t>
      </w:r>
      <w:r w:rsidR="006C5DB2">
        <w:rPr>
          <w:rFonts w:ascii="David" w:hAnsi="David" w:cs="FrankRuehl" w:hint="cs"/>
          <w:sz w:val="28"/>
          <w:szCs w:val="28"/>
          <w:rtl/>
        </w:rPr>
        <w:t xml:space="preserve">מגורמים רלוונטיים </w:t>
      </w:r>
      <w:r w:rsidRPr="00736490">
        <w:rPr>
          <w:rFonts w:ascii="David" w:hAnsi="David" w:cs="FrankRuehl"/>
          <w:sz w:val="28"/>
          <w:szCs w:val="28"/>
          <w:rtl/>
        </w:rPr>
        <w:t>את השיח המדיני שניהל אף שהוזהר מפני השלכות</w:t>
      </w:r>
      <w:r w:rsidR="00A46E40">
        <w:rPr>
          <w:rFonts w:ascii="David" w:hAnsi="David" w:cs="FrankRuehl" w:hint="cs"/>
          <w:sz w:val="28"/>
          <w:szCs w:val="28"/>
          <w:rtl/>
        </w:rPr>
        <w:t xml:space="preserve"> השיח</w:t>
      </w:r>
      <w:r w:rsidRPr="00736490">
        <w:rPr>
          <w:rFonts w:ascii="David" w:hAnsi="David" w:cs="FrankRuehl"/>
          <w:sz w:val="28"/>
          <w:szCs w:val="28"/>
          <w:rtl/>
        </w:rPr>
        <w:t xml:space="preserve"> על </w:t>
      </w:r>
      <w:r w:rsidR="00F3339B">
        <w:rPr>
          <w:rFonts w:ascii="David" w:hAnsi="David" w:cs="FrankRuehl" w:hint="cs"/>
          <w:sz w:val="28"/>
          <w:szCs w:val="28"/>
          <w:rtl/>
        </w:rPr>
        <w:t>ה</w:t>
      </w:r>
      <w:r w:rsidR="00C15A84">
        <w:rPr>
          <w:rFonts w:ascii="David" w:hAnsi="David" w:cs="FrankRuehl" w:hint="cs"/>
          <w:sz w:val="28"/>
          <w:szCs w:val="28"/>
          <w:rtl/>
        </w:rPr>
        <w:t>טיפול בסוגיה</w:t>
      </w:r>
      <w:r w:rsidRPr="00736490">
        <w:rPr>
          <w:rFonts w:ascii="David" w:hAnsi="David" w:cs="FrankRuehl"/>
          <w:sz w:val="28"/>
          <w:szCs w:val="28"/>
          <w:rtl/>
        </w:rPr>
        <w:t>.</w:t>
      </w:r>
      <w:r w:rsidR="005531D2">
        <w:rPr>
          <w:rFonts w:ascii="David" w:hAnsi="David" w:cs="FrankRuehl"/>
          <w:sz w:val="28"/>
          <w:szCs w:val="28"/>
          <w:rtl/>
        </w:rPr>
        <w:t xml:space="preserve"> </w:t>
      </w:r>
    </w:p>
    <w:p w:rsidR="00F16AD5" w:rsidRDefault="00581988" w:rsidP="00B51477">
      <w:pPr>
        <w:widowControl w:val="0"/>
        <w:spacing w:before="180" w:after="0" w:line="360" w:lineRule="auto"/>
        <w:jc w:val="both"/>
        <w:rPr>
          <w:rFonts w:ascii="David" w:hAnsi="David" w:cs="FrankRuehl"/>
          <w:b/>
          <w:bCs/>
          <w:sz w:val="28"/>
          <w:szCs w:val="28"/>
          <w:rtl/>
        </w:rPr>
      </w:pPr>
      <w:r w:rsidRPr="00CB1F53">
        <w:rPr>
          <w:rFonts w:ascii="David" w:hAnsi="David" w:cs="FrankRuehl"/>
          <w:b/>
          <w:bCs/>
          <w:sz w:val="28"/>
          <w:szCs w:val="28"/>
          <w:rtl/>
        </w:rPr>
        <w:t xml:space="preserve">התנהלותו של מר נתניהו </w:t>
      </w:r>
      <w:r w:rsidR="00F356C3">
        <w:rPr>
          <w:rFonts w:ascii="David" w:hAnsi="David" w:cs="FrankRuehl" w:hint="cs"/>
          <w:b/>
          <w:bCs/>
          <w:sz w:val="28"/>
          <w:szCs w:val="28"/>
          <w:rtl/>
        </w:rPr>
        <w:t>בנושאים הנחקרים</w:t>
      </w:r>
      <w:r w:rsidRPr="00CB1F53">
        <w:rPr>
          <w:rFonts w:ascii="David" w:hAnsi="David" w:cs="FrankRuehl"/>
          <w:b/>
          <w:bCs/>
          <w:sz w:val="28"/>
          <w:szCs w:val="28"/>
          <w:rtl/>
        </w:rPr>
        <w:t xml:space="preserve"> על ידי הוועדה הובילה לשיבוש עמוק ושיטתי </w:t>
      </w:r>
      <w:r w:rsidR="00133332">
        <w:rPr>
          <w:rFonts w:ascii="David" w:hAnsi="David" w:cs="FrankRuehl" w:hint="cs"/>
          <w:b/>
          <w:bCs/>
          <w:sz w:val="28"/>
          <w:szCs w:val="28"/>
          <w:rtl/>
        </w:rPr>
        <w:t>ב</w:t>
      </w:r>
      <w:r w:rsidRPr="00CB1F53">
        <w:rPr>
          <w:rFonts w:ascii="David" w:hAnsi="David" w:cs="FrankRuehl"/>
          <w:b/>
          <w:bCs/>
          <w:sz w:val="28"/>
          <w:szCs w:val="28"/>
          <w:rtl/>
        </w:rPr>
        <w:t xml:space="preserve">תהליכי עבודה ובניין הכוח ולפגיעה במנגנוני קבלת החלטות בשורה של סוגיות רגישות. בכך </w:t>
      </w:r>
      <w:r w:rsidR="00970975">
        <w:rPr>
          <w:rFonts w:ascii="David" w:hAnsi="David" w:cs="FrankRuehl" w:hint="cs"/>
          <w:b/>
          <w:bCs/>
          <w:sz w:val="28"/>
          <w:szCs w:val="28"/>
          <w:rtl/>
        </w:rPr>
        <w:t xml:space="preserve">סיכן את </w:t>
      </w:r>
      <w:r w:rsidRPr="00CB1F53">
        <w:rPr>
          <w:rFonts w:ascii="David" w:hAnsi="David" w:cs="FrankRuehl"/>
          <w:b/>
          <w:bCs/>
          <w:sz w:val="28"/>
          <w:szCs w:val="28"/>
          <w:rtl/>
        </w:rPr>
        <w:t>ביטחון המדינה</w:t>
      </w:r>
      <w:r w:rsidR="00970975">
        <w:rPr>
          <w:rFonts w:ascii="David" w:hAnsi="David" w:cs="FrankRuehl" w:hint="cs"/>
          <w:b/>
          <w:bCs/>
          <w:sz w:val="28"/>
          <w:szCs w:val="28"/>
          <w:rtl/>
        </w:rPr>
        <w:t xml:space="preserve"> ופגע</w:t>
      </w:r>
      <w:r w:rsidRPr="00CB1F53">
        <w:rPr>
          <w:rFonts w:ascii="David" w:hAnsi="David" w:cs="FrankRuehl"/>
          <w:b/>
          <w:bCs/>
          <w:sz w:val="28"/>
          <w:szCs w:val="28"/>
          <w:rtl/>
        </w:rPr>
        <w:t xml:space="preserve"> ביחסי החוץ ובאינטרסים כלכליים של מדינת ישראל.</w:t>
      </w:r>
    </w:p>
    <w:p w:rsidR="00A37BC1" w:rsidRPr="00A37BC1" w:rsidRDefault="00A37BC1" w:rsidP="00A37BC1">
      <w:pPr>
        <w:widowControl w:val="0"/>
        <w:spacing w:before="120" w:after="0" w:line="360" w:lineRule="auto"/>
        <w:jc w:val="both"/>
        <w:rPr>
          <w:rFonts w:ascii="David" w:hAnsi="David" w:cs="FrankRuehl"/>
          <w:sz w:val="28"/>
          <w:szCs w:val="28"/>
          <w:rtl/>
        </w:rPr>
      </w:pPr>
    </w:p>
    <w:p w:rsidR="00A37BC1" w:rsidRPr="00A37BC1" w:rsidRDefault="00A37BC1" w:rsidP="00A37BC1">
      <w:pPr>
        <w:widowControl w:val="0"/>
        <w:spacing w:before="120" w:after="0" w:line="360" w:lineRule="auto"/>
        <w:jc w:val="both"/>
        <w:rPr>
          <w:rFonts w:ascii="David" w:hAnsi="David" w:cs="FrankRuehl"/>
          <w:sz w:val="28"/>
          <w:szCs w:val="28"/>
          <w:rtl/>
        </w:rPr>
      </w:pPr>
    </w:p>
    <w:p w:rsidR="00D835DE" w:rsidRPr="00CB1F53" w:rsidRDefault="00581988" w:rsidP="007527CB">
      <w:pPr>
        <w:pStyle w:val="a3"/>
        <w:widowControl w:val="0"/>
        <w:spacing w:before="240" w:after="0" w:line="360" w:lineRule="auto"/>
        <w:ind w:left="0"/>
        <w:contextualSpacing w:val="0"/>
        <w:jc w:val="both"/>
        <w:rPr>
          <w:rFonts w:ascii="David" w:hAnsi="David" w:cs="FrankRuehl"/>
          <w:b/>
          <w:bCs/>
          <w:sz w:val="28"/>
          <w:szCs w:val="28"/>
          <w:rtl/>
        </w:rPr>
      </w:pPr>
      <w:bookmarkStart w:id="4" w:name="_Hlk169599831"/>
      <w:bookmarkEnd w:id="2"/>
      <w:bookmarkEnd w:id="3"/>
      <w:r w:rsidRPr="001106B7">
        <w:rPr>
          <w:rFonts w:ascii="David" w:hAnsi="David" w:cs="FrankRuehl"/>
          <w:b/>
          <w:bCs/>
          <w:sz w:val="28"/>
          <w:szCs w:val="28"/>
          <w:u w:val="single"/>
          <w:rtl/>
        </w:rPr>
        <w:t xml:space="preserve">מר משה </w:t>
      </w:r>
      <w:r w:rsidRPr="007527CB">
        <w:rPr>
          <w:rFonts w:ascii="David" w:hAnsi="David" w:cs="FrankRuehl"/>
          <w:b/>
          <w:bCs/>
          <w:sz w:val="28"/>
          <w:szCs w:val="28"/>
          <w:u w:val="single"/>
          <w:rtl/>
        </w:rPr>
        <w:t>יעלון</w:t>
      </w:r>
      <w:r w:rsidRPr="00863925">
        <w:rPr>
          <w:rFonts w:ascii="David" w:hAnsi="David" w:cs="FrankRuehl"/>
          <w:b/>
          <w:bCs/>
          <w:sz w:val="28"/>
          <w:szCs w:val="28"/>
          <w:rtl/>
        </w:rPr>
        <w:t xml:space="preserve"> </w:t>
      </w:r>
      <w:r w:rsidRPr="00CB1F53">
        <w:rPr>
          <w:rFonts w:ascii="David" w:hAnsi="David" w:cs="FrankRuehl"/>
          <w:b/>
          <w:bCs/>
          <w:sz w:val="28"/>
          <w:szCs w:val="28"/>
          <w:rtl/>
        </w:rPr>
        <w:t>עלול להיפגע אם הוועדה תגיע לכלל מסקנה כי בתפקידיו כשר לנושאים אסטרטגיים בשנים 2013-2009 וכשר הביטחון בשנים 2016-2013</w:t>
      </w:r>
      <w:r w:rsidR="00265054">
        <w:rPr>
          <w:rFonts w:ascii="David" w:hAnsi="David" w:cs="FrankRuehl" w:hint="cs"/>
          <w:b/>
          <w:bCs/>
          <w:sz w:val="28"/>
          <w:szCs w:val="28"/>
          <w:rtl/>
        </w:rPr>
        <w:t>,</w:t>
      </w:r>
      <w:r w:rsidR="00265054" w:rsidRPr="00265054">
        <w:rPr>
          <w:rFonts w:ascii="David" w:hAnsi="David" w:cs="FrankRuehl"/>
          <w:b/>
          <w:bCs/>
          <w:sz w:val="28"/>
          <w:szCs w:val="28"/>
          <w:rtl/>
        </w:rPr>
        <w:t xml:space="preserve"> ב</w:t>
      </w:r>
      <w:r w:rsidR="00022D49">
        <w:rPr>
          <w:rFonts w:ascii="David" w:hAnsi="David" w:cs="FrankRuehl"/>
          <w:b/>
          <w:bCs/>
          <w:sz w:val="28"/>
          <w:szCs w:val="28"/>
          <w:rtl/>
        </w:rPr>
        <w:t>נושאים</w:t>
      </w:r>
      <w:r w:rsidR="00265054" w:rsidRPr="00265054">
        <w:rPr>
          <w:rFonts w:ascii="David" w:hAnsi="David" w:cs="FrankRuehl"/>
          <w:b/>
          <w:bCs/>
          <w:sz w:val="28"/>
          <w:szCs w:val="28"/>
          <w:rtl/>
        </w:rPr>
        <w:t xml:space="preserve"> הנחקרים על ידי הוועדה</w:t>
      </w:r>
      <w:r w:rsidRPr="00CB1F53">
        <w:rPr>
          <w:rFonts w:ascii="David" w:hAnsi="David" w:cs="FrankRuehl"/>
          <w:b/>
          <w:bCs/>
          <w:sz w:val="28"/>
          <w:szCs w:val="28"/>
          <w:rtl/>
        </w:rPr>
        <w:t xml:space="preserve"> –</w:t>
      </w:r>
    </w:p>
    <w:p w:rsidR="00D835DE" w:rsidRPr="00736490" w:rsidRDefault="00581988" w:rsidP="00A579C3">
      <w:pPr>
        <w:pStyle w:val="a3"/>
        <w:widowControl w:val="0"/>
        <w:numPr>
          <w:ilvl w:val="0"/>
          <w:numId w:val="7"/>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רכש ספינות המגן סער 6</w:t>
      </w:r>
    </w:p>
    <w:p w:rsidR="00D835DE" w:rsidRPr="00736490" w:rsidRDefault="00581988" w:rsidP="00B51477">
      <w:pPr>
        <w:pStyle w:val="a3"/>
        <w:widowControl w:val="0"/>
        <w:numPr>
          <w:ilvl w:val="0"/>
          <w:numId w:val="8"/>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פעל בניגוד להחלטת הממשלה לרכש הספינות (ב/53) בכך שהורה על פרסום מכרז בינלאומי ללא אישור ר</w:t>
      </w:r>
      <w:r w:rsidR="004C133E">
        <w:rPr>
          <w:rFonts w:ascii="David" w:hAnsi="David" w:cs="FrankRuehl" w:hint="cs"/>
          <w:sz w:val="28"/>
          <w:szCs w:val="28"/>
          <w:rtl/>
        </w:rPr>
        <w:t xml:space="preserve">אש הממשלה </w:t>
      </w:r>
      <w:r w:rsidRPr="00736490">
        <w:rPr>
          <w:rFonts w:ascii="David" w:hAnsi="David" w:cs="FrankRuehl"/>
          <w:sz w:val="28"/>
          <w:szCs w:val="28"/>
          <w:rtl/>
        </w:rPr>
        <w:t>ושר האוצר ומבלי ליידע את ועדת השרים להצטיידות.</w:t>
      </w:r>
      <w:r w:rsidR="001E0822">
        <w:rPr>
          <w:rFonts w:ascii="David" w:hAnsi="David" w:cs="FrankRuehl"/>
          <w:sz w:val="28"/>
          <w:szCs w:val="28"/>
          <w:rtl/>
        </w:rPr>
        <w:t xml:space="preserve"> </w:t>
      </w:r>
    </w:p>
    <w:p w:rsidR="00D835DE" w:rsidRPr="004B6253" w:rsidRDefault="00581988" w:rsidP="00A579C3">
      <w:pPr>
        <w:pStyle w:val="a3"/>
        <w:widowControl w:val="0"/>
        <w:numPr>
          <w:ilvl w:val="0"/>
          <w:numId w:val="8"/>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 xml:space="preserve">פעל בניגוד להחלטת הממשלה לרכש הספינות (ב/53) בכך שאישר רכש ספינות שונות </w:t>
      </w:r>
      <w:r w:rsidRPr="004B6253">
        <w:rPr>
          <w:rFonts w:ascii="David" w:hAnsi="David" w:cs="FrankRuehl"/>
          <w:sz w:val="28"/>
          <w:szCs w:val="28"/>
          <w:rtl/>
        </w:rPr>
        <w:t>בייעודן ובמאפייניהן ויקרות במאות מיליוני ש"ח מאלה שהציג לממשלה ואושרו על ידה.</w:t>
      </w:r>
      <w:r w:rsidR="005531D2" w:rsidRPr="004B6253">
        <w:rPr>
          <w:rFonts w:ascii="David" w:hAnsi="David" w:cs="FrankRuehl"/>
          <w:sz w:val="28"/>
          <w:szCs w:val="28"/>
          <w:rtl/>
        </w:rPr>
        <w:t xml:space="preserve"> </w:t>
      </w:r>
      <w:r w:rsidRPr="004B6253">
        <w:rPr>
          <w:rFonts w:ascii="David" w:hAnsi="David" w:cs="FrankRuehl"/>
          <w:sz w:val="28"/>
          <w:szCs w:val="28"/>
          <w:rtl/>
        </w:rPr>
        <w:t>בכך</w:t>
      </w:r>
      <w:r w:rsidR="005432B8" w:rsidRPr="004B6253">
        <w:rPr>
          <w:rFonts w:ascii="David" w:hAnsi="David" w:cs="FrankRuehl" w:hint="cs"/>
          <w:sz w:val="28"/>
          <w:szCs w:val="28"/>
          <w:rtl/>
        </w:rPr>
        <w:t xml:space="preserve"> אף</w:t>
      </w:r>
      <w:r w:rsidRPr="004B6253">
        <w:rPr>
          <w:rFonts w:ascii="David" w:hAnsi="David" w:cs="FrankRuehl"/>
          <w:sz w:val="28"/>
          <w:szCs w:val="28"/>
          <w:rtl/>
        </w:rPr>
        <w:t xml:space="preserve"> גרם לעיכוב בהקמת מערך ההגנה על מתקני הגז. </w:t>
      </w:r>
    </w:p>
    <w:p w:rsidR="00D835DE" w:rsidRPr="004B6253" w:rsidRDefault="00581988" w:rsidP="00A579C3">
      <w:pPr>
        <w:pStyle w:val="a3"/>
        <w:widowControl w:val="0"/>
        <w:numPr>
          <w:ilvl w:val="0"/>
          <w:numId w:val="8"/>
        </w:numPr>
        <w:spacing w:before="60" w:after="0" w:line="360" w:lineRule="auto"/>
        <w:ind w:left="340" w:hanging="340"/>
        <w:contextualSpacing w:val="0"/>
        <w:jc w:val="both"/>
        <w:rPr>
          <w:rFonts w:ascii="David" w:hAnsi="David" w:cs="FrankRuehl"/>
          <w:sz w:val="28"/>
          <w:szCs w:val="28"/>
          <w:rtl/>
        </w:rPr>
      </w:pPr>
      <w:r w:rsidRPr="004B6253">
        <w:rPr>
          <w:rFonts w:ascii="David" w:hAnsi="David" w:cs="FrankRuehl"/>
          <w:sz w:val="28"/>
          <w:szCs w:val="28"/>
          <w:rtl/>
        </w:rPr>
        <w:t>פעל בניגוד להחלטת הממשלה לרכש הספינות (ב/53) בכך שלא דיווח ל</w:t>
      </w:r>
      <w:r w:rsidR="00F033E5" w:rsidRPr="004B6253">
        <w:rPr>
          <w:rFonts w:ascii="David" w:hAnsi="David" w:cs="FrankRuehl"/>
          <w:sz w:val="28"/>
          <w:szCs w:val="28"/>
          <w:rtl/>
        </w:rPr>
        <w:t>ממשלה</w:t>
      </w:r>
      <w:r w:rsidRPr="004B6253">
        <w:rPr>
          <w:rFonts w:ascii="David" w:hAnsi="David" w:cs="FrankRuehl"/>
          <w:sz w:val="28"/>
          <w:szCs w:val="28"/>
          <w:rtl/>
        </w:rPr>
        <w:t xml:space="preserve"> על סטטוס מימוש ההחלטה </w:t>
      </w:r>
      <w:r w:rsidR="005432B8" w:rsidRPr="004B6253">
        <w:rPr>
          <w:rFonts w:ascii="David" w:hAnsi="David" w:cs="FrankRuehl" w:hint="cs"/>
          <w:sz w:val="28"/>
          <w:szCs w:val="28"/>
          <w:rtl/>
        </w:rPr>
        <w:t>ולא הביא לידיעתה את ה</w:t>
      </w:r>
      <w:r w:rsidRPr="004B6253">
        <w:rPr>
          <w:rFonts w:ascii="David" w:hAnsi="David" w:cs="FrankRuehl"/>
          <w:sz w:val="28"/>
          <w:szCs w:val="28"/>
          <w:rtl/>
        </w:rPr>
        <w:t xml:space="preserve">עיכוב בהקמת מערך ההגנה על מתקני הגז. </w:t>
      </w:r>
    </w:p>
    <w:p w:rsidR="00D835DE" w:rsidRDefault="00581988" w:rsidP="00A579C3">
      <w:pPr>
        <w:pStyle w:val="a3"/>
        <w:widowControl w:val="0"/>
        <w:numPr>
          <w:ilvl w:val="0"/>
          <w:numId w:val="8"/>
        </w:numPr>
        <w:spacing w:before="60" w:after="0" w:line="360" w:lineRule="auto"/>
        <w:ind w:left="340" w:hanging="340"/>
        <w:contextualSpacing w:val="0"/>
        <w:jc w:val="both"/>
        <w:rPr>
          <w:rFonts w:ascii="David" w:hAnsi="David" w:cs="FrankRuehl"/>
          <w:sz w:val="28"/>
          <w:szCs w:val="28"/>
        </w:rPr>
      </w:pPr>
      <w:r w:rsidRPr="004B6253">
        <w:rPr>
          <w:rFonts w:ascii="David" w:hAnsi="David" w:cs="FrankRuehl"/>
          <w:sz w:val="28"/>
          <w:szCs w:val="28"/>
          <w:rtl/>
        </w:rPr>
        <w:t xml:space="preserve">יצר מצג שווא בתצהיר שמסר לימים לבג"ץ לפיו גורמים אחרים – ולא הוא עצמו – הובילו לרכש ספינות שונות במאפייניהן ויקרות מאלה שהוצגו ואושרו בממשלה. </w:t>
      </w:r>
    </w:p>
    <w:p w:rsidR="00A579C3" w:rsidRPr="004B6253" w:rsidRDefault="00A579C3" w:rsidP="00A579C3">
      <w:pPr>
        <w:pStyle w:val="a3"/>
        <w:widowControl w:val="0"/>
        <w:spacing w:before="60" w:after="0" w:line="360" w:lineRule="auto"/>
        <w:ind w:left="340"/>
        <w:contextualSpacing w:val="0"/>
        <w:jc w:val="both"/>
        <w:rPr>
          <w:rFonts w:ascii="David" w:hAnsi="David" w:cs="FrankRuehl"/>
          <w:sz w:val="28"/>
          <w:szCs w:val="28"/>
          <w:rtl/>
        </w:rPr>
      </w:pPr>
    </w:p>
    <w:p w:rsidR="00D835DE" w:rsidRPr="004B6253" w:rsidRDefault="00581988" w:rsidP="00A579C3">
      <w:pPr>
        <w:pStyle w:val="a3"/>
        <w:widowControl w:val="0"/>
        <w:numPr>
          <w:ilvl w:val="0"/>
          <w:numId w:val="7"/>
        </w:numPr>
        <w:spacing w:after="0" w:line="360" w:lineRule="auto"/>
        <w:ind w:left="340" w:hanging="340"/>
        <w:contextualSpacing w:val="0"/>
        <w:jc w:val="both"/>
        <w:rPr>
          <w:rFonts w:ascii="David" w:hAnsi="David" w:cs="FrankRuehl"/>
          <w:sz w:val="28"/>
          <w:szCs w:val="28"/>
          <w:u w:val="single"/>
          <w:rtl/>
        </w:rPr>
      </w:pPr>
      <w:r w:rsidRPr="004B6253">
        <w:rPr>
          <w:rFonts w:ascii="David" w:hAnsi="David" w:cs="FrankRuehl"/>
          <w:sz w:val="28"/>
          <w:szCs w:val="28"/>
          <w:u w:val="single"/>
          <w:rtl/>
        </w:rPr>
        <w:t xml:space="preserve">רכש צוללות </w:t>
      </w:r>
      <w:r w:rsidRPr="00FA353E">
        <w:rPr>
          <w:rFonts w:ascii="Times New Roman" w:hAnsi="Times New Roman" w:cs="Times New Roman"/>
          <w:sz w:val="24"/>
          <w:szCs w:val="24"/>
          <w:u w:val="single"/>
        </w:rPr>
        <w:t>AIP</w:t>
      </w:r>
    </w:p>
    <w:p w:rsidR="00D835DE" w:rsidRPr="004B6253" w:rsidRDefault="00581988" w:rsidP="007527CB">
      <w:pPr>
        <w:widowControl w:val="0"/>
        <w:spacing w:after="0" w:line="360" w:lineRule="auto"/>
        <w:ind w:left="340"/>
        <w:jc w:val="both"/>
        <w:rPr>
          <w:rFonts w:ascii="David" w:hAnsi="David" w:cs="FrankRuehl"/>
          <w:sz w:val="28"/>
          <w:szCs w:val="28"/>
          <w:rtl/>
        </w:rPr>
      </w:pPr>
      <w:r w:rsidRPr="004B6253">
        <w:rPr>
          <w:rFonts w:ascii="David" w:hAnsi="David" w:cs="FrankRuehl"/>
          <w:sz w:val="28"/>
          <w:szCs w:val="28"/>
          <w:rtl/>
        </w:rPr>
        <w:t>הצהיר בפני בג"ץ כי החזקת צוללת שישית מהווה פגיעה בביטחון המדינה, וכי ההחלטה לרכשה התקבלה ללא צורך. זאת, בעוד שתמך ב</w:t>
      </w:r>
      <w:r w:rsidR="00F033E5" w:rsidRPr="004B6253">
        <w:rPr>
          <w:rFonts w:ascii="David" w:hAnsi="David" w:cs="FrankRuehl"/>
          <w:sz w:val="28"/>
          <w:szCs w:val="28"/>
          <w:rtl/>
        </w:rPr>
        <w:t>ממשלה</w:t>
      </w:r>
      <w:r w:rsidRPr="004B6253">
        <w:rPr>
          <w:rFonts w:ascii="David" w:hAnsi="David" w:cs="FrankRuehl"/>
          <w:sz w:val="28"/>
          <w:szCs w:val="28"/>
          <w:rtl/>
        </w:rPr>
        <w:t xml:space="preserve"> ברכש צוללת זו ובהמשך נמנע מלהכריע בשאלת גודל צי הצוללות אף שהנושא עלה בפניו.</w:t>
      </w:r>
    </w:p>
    <w:p w:rsidR="00D835DE" w:rsidRPr="004B6253" w:rsidRDefault="00581988" w:rsidP="007527CB">
      <w:pPr>
        <w:pStyle w:val="a3"/>
        <w:widowControl w:val="0"/>
        <w:numPr>
          <w:ilvl w:val="0"/>
          <w:numId w:val="7"/>
        </w:numPr>
        <w:spacing w:before="120" w:after="0" w:line="360" w:lineRule="auto"/>
        <w:ind w:left="340" w:hanging="340"/>
        <w:contextualSpacing w:val="0"/>
        <w:jc w:val="both"/>
        <w:rPr>
          <w:rFonts w:ascii="David" w:hAnsi="David" w:cs="FrankRuehl"/>
          <w:sz w:val="28"/>
          <w:szCs w:val="28"/>
          <w:u w:val="single"/>
          <w:rtl/>
        </w:rPr>
      </w:pPr>
      <w:r w:rsidRPr="004B6253">
        <w:rPr>
          <w:rFonts w:ascii="David" w:hAnsi="David" w:cs="FrankRuehl"/>
          <w:sz w:val="28"/>
          <w:szCs w:val="28"/>
          <w:u w:val="single"/>
          <w:rtl/>
        </w:rPr>
        <w:t>הסכמה למכר צוללות לצד ג'</w:t>
      </w:r>
    </w:p>
    <w:p w:rsidR="00D835DE" w:rsidRDefault="00581988" w:rsidP="007527CB">
      <w:pPr>
        <w:widowControl w:val="0"/>
        <w:spacing w:after="0" w:line="360" w:lineRule="auto"/>
        <w:ind w:left="340"/>
        <w:jc w:val="both"/>
        <w:rPr>
          <w:rFonts w:ascii="David" w:hAnsi="David" w:cs="FrankRuehl"/>
          <w:sz w:val="28"/>
          <w:szCs w:val="28"/>
          <w:rtl/>
        </w:rPr>
      </w:pPr>
      <w:r w:rsidRPr="004B6253">
        <w:rPr>
          <w:rFonts w:ascii="David" w:hAnsi="David" w:cs="FrankRuehl"/>
          <w:sz w:val="28"/>
          <w:szCs w:val="28"/>
          <w:rtl/>
        </w:rPr>
        <w:t xml:space="preserve">פעל באופן נמהר ולא זהיר אצל גורם זר באמצעות גורם ישראלי לבירור בדבר שינוי עמדתה של מדינת ישראל </w:t>
      </w:r>
      <w:r w:rsidR="00BB117E" w:rsidRPr="004B6253">
        <w:rPr>
          <w:rFonts w:ascii="David" w:hAnsi="David" w:cs="FrankRuehl" w:hint="cs"/>
          <w:sz w:val="28"/>
          <w:szCs w:val="28"/>
          <w:rtl/>
        </w:rPr>
        <w:t xml:space="preserve">לגבי מכר צוללות לצד ג', </w:t>
      </w:r>
      <w:r w:rsidRPr="004B6253">
        <w:rPr>
          <w:rFonts w:ascii="David" w:hAnsi="David" w:cs="FrankRuehl"/>
          <w:sz w:val="28"/>
          <w:szCs w:val="28"/>
          <w:rtl/>
        </w:rPr>
        <w:t>באופן ש</w:t>
      </w:r>
      <w:r w:rsidR="002114AA" w:rsidRPr="004B6253">
        <w:rPr>
          <w:rFonts w:ascii="David" w:hAnsi="David" w:cs="FrankRuehl" w:hint="cs"/>
          <w:sz w:val="28"/>
          <w:szCs w:val="28"/>
          <w:rtl/>
        </w:rPr>
        <w:t>גרם למבוכה מדינית</w:t>
      </w:r>
      <w:r w:rsidRPr="004B6253">
        <w:rPr>
          <w:rFonts w:ascii="David" w:hAnsi="David" w:cs="FrankRuehl"/>
          <w:sz w:val="28"/>
          <w:szCs w:val="28"/>
          <w:rtl/>
        </w:rPr>
        <w:t xml:space="preserve">. זאת, </w:t>
      </w:r>
      <w:r w:rsidR="003530C8" w:rsidRPr="004B6253">
        <w:rPr>
          <w:rFonts w:ascii="David" w:hAnsi="David" w:cs="FrankRuehl" w:hint="cs"/>
          <w:sz w:val="28"/>
          <w:szCs w:val="28"/>
          <w:rtl/>
        </w:rPr>
        <w:t>בזמן</w:t>
      </w:r>
      <w:r w:rsidRPr="004B6253">
        <w:rPr>
          <w:rFonts w:ascii="David" w:hAnsi="David" w:cs="FrankRuehl"/>
          <w:sz w:val="28"/>
          <w:szCs w:val="28"/>
          <w:rtl/>
        </w:rPr>
        <w:t xml:space="preserve"> שידע או שהיה עליו לדעת אודות שינוי העמדה.</w:t>
      </w:r>
      <w:r w:rsidR="005531D2" w:rsidRPr="004B6253">
        <w:rPr>
          <w:rFonts w:ascii="David" w:hAnsi="David" w:cs="FrankRuehl"/>
          <w:sz w:val="28"/>
          <w:szCs w:val="28"/>
          <w:rtl/>
        </w:rPr>
        <w:t xml:space="preserve"> </w:t>
      </w:r>
    </w:p>
    <w:p w:rsidR="00B51477" w:rsidRDefault="00B51477" w:rsidP="007527CB">
      <w:pPr>
        <w:widowControl w:val="0"/>
        <w:spacing w:after="0" w:line="360" w:lineRule="auto"/>
        <w:ind w:left="340"/>
        <w:jc w:val="both"/>
        <w:rPr>
          <w:rFonts w:ascii="David" w:hAnsi="David" w:cs="FrankRuehl"/>
          <w:sz w:val="28"/>
          <w:szCs w:val="28"/>
          <w:rtl/>
        </w:rPr>
      </w:pPr>
    </w:p>
    <w:p w:rsidR="00B51477" w:rsidRDefault="00B51477" w:rsidP="007527CB">
      <w:pPr>
        <w:widowControl w:val="0"/>
        <w:spacing w:after="0" w:line="360" w:lineRule="auto"/>
        <w:ind w:left="340"/>
        <w:jc w:val="both"/>
        <w:rPr>
          <w:rFonts w:ascii="David" w:hAnsi="David" w:cs="FrankRuehl"/>
          <w:sz w:val="28"/>
          <w:szCs w:val="28"/>
          <w:rtl/>
        </w:rPr>
      </w:pPr>
    </w:p>
    <w:bookmarkEnd w:id="4"/>
    <w:p w:rsidR="00D835DE" w:rsidRPr="00CB1F53" w:rsidRDefault="00581988" w:rsidP="007527CB">
      <w:pPr>
        <w:pStyle w:val="a3"/>
        <w:widowControl w:val="0"/>
        <w:spacing w:before="240" w:after="0" w:line="360" w:lineRule="auto"/>
        <w:ind w:left="0"/>
        <w:contextualSpacing w:val="0"/>
        <w:jc w:val="both"/>
        <w:rPr>
          <w:rFonts w:ascii="David" w:hAnsi="David" w:cs="FrankRuehl"/>
          <w:b/>
          <w:bCs/>
          <w:sz w:val="28"/>
          <w:szCs w:val="28"/>
          <w:rtl/>
        </w:rPr>
      </w:pPr>
      <w:r w:rsidRPr="001106B7">
        <w:rPr>
          <w:rFonts w:ascii="David" w:hAnsi="David" w:cs="FrankRuehl"/>
          <w:b/>
          <w:bCs/>
          <w:sz w:val="28"/>
          <w:szCs w:val="28"/>
          <w:u w:val="single"/>
          <w:rtl/>
        </w:rPr>
        <w:t>מר יוסי כהן</w:t>
      </w:r>
      <w:r w:rsidRPr="00CB1F53">
        <w:rPr>
          <w:rFonts w:ascii="David" w:hAnsi="David" w:cs="FrankRuehl"/>
          <w:b/>
          <w:bCs/>
          <w:sz w:val="28"/>
          <w:szCs w:val="28"/>
          <w:rtl/>
        </w:rPr>
        <w:t xml:space="preserve"> עלול להיפגע אם הוועדה תגיע לכלל מסקנה כי </w:t>
      </w:r>
      <w:r w:rsidR="00DC7D6E">
        <w:rPr>
          <w:rFonts w:ascii="David" w:hAnsi="David" w:cs="FrankRuehl" w:hint="cs"/>
          <w:b/>
          <w:bCs/>
          <w:sz w:val="28"/>
          <w:szCs w:val="28"/>
          <w:rtl/>
        </w:rPr>
        <w:t>בתפקידו</w:t>
      </w:r>
      <w:r w:rsidR="00DC7D6E" w:rsidRPr="00CB1F53">
        <w:rPr>
          <w:rFonts w:ascii="David" w:hAnsi="David" w:cs="FrankRuehl"/>
          <w:b/>
          <w:bCs/>
          <w:sz w:val="28"/>
          <w:szCs w:val="28"/>
          <w:rtl/>
        </w:rPr>
        <w:t xml:space="preserve"> </w:t>
      </w:r>
      <w:r w:rsidR="00DC7D6E">
        <w:rPr>
          <w:rFonts w:ascii="David" w:hAnsi="David" w:cs="FrankRuehl" w:hint="cs"/>
          <w:b/>
          <w:bCs/>
          <w:sz w:val="28"/>
          <w:szCs w:val="28"/>
          <w:rtl/>
        </w:rPr>
        <w:t>כ</w:t>
      </w:r>
      <w:r w:rsidRPr="00CB1F53">
        <w:rPr>
          <w:rFonts w:ascii="David" w:hAnsi="David" w:cs="FrankRuehl"/>
          <w:b/>
          <w:bCs/>
          <w:sz w:val="28"/>
          <w:szCs w:val="28"/>
          <w:rtl/>
        </w:rPr>
        <w:t xml:space="preserve">ראש </w:t>
      </w:r>
      <w:r w:rsidR="004C133E">
        <w:rPr>
          <w:rFonts w:ascii="David" w:hAnsi="David" w:cs="FrankRuehl" w:hint="cs"/>
          <w:b/>
          <w:bCs/>
          <w:sz w:val="28"/>
          <w:szCs w:val="28"/>
          <w:rtl/>
        </w:rPr>
        <w:t>המל"ל</w:t>
      </w:r>
      <w:r w:rsidRPr="00CB1F53">
        <w:rPr>
          <w:rFonts w:ascii="David" w:hAnsi="David" w:cs="FrankRuehl"/>
          <w:b/>
          <w:bCs/>
          <w:sz w:val="28"/>
          <w:szCs w:val="28"/>
          <w:rtl/>
        </w:rPr>
        <w:t xml:space="preserve"> </w:t>
      </w:r>
      <w:r w:rsidR="007E25EB">
        <w:rPr>
          <w:rFonts w:ascii="David" w:hAnsi="David" w:cs="FrankRuehl" w:hint="cs"/>
          <w:b/>
          <w:bCs/>
          <w:sz w:val="28"/>
          <w:szCs w:val="28"/>
          <w:rtl/>
        </w:rPr>
        <w:t xml:space="preserve">והיועץ לביטחון לאומי </w:t>
      </w:r>
      <w:r w:rsidRPr="00CB1F53">
        <w:rPr>
          <w:rFonts w:ascii="David" w:hAnsi="David" w:cs="FrankRuehl"/>
          <w:b/>
          <w:bCs/>
          <w:sz w:val="28"/>
          <w:szCs w:val="28"/>
          <w:rtl/>
        </w:rPr>
        <w:t xml:space="preserve">בשנים </w:t>
      </w:r>
      <w:r w:rsidR="00265054">
        <w:rPr>
          <w:rFonts w:ascii="David" w:hAnsi="David" w:cs="FrankRuehl" w:hint="cs"/>
          <w:b/>
          <w:bCs/>
          <w:sz w:val="28"/>
          <w:szCs w:val="28"/>
          <w:rtl/>
        </w:rPr>
        <w:t>2015-2013,</w:t>
      </w:r>
      <w:r w:rsidR="00265054" w:rsidRPr="00265054">
        <w:rPr>
          <w:rFonts w:ascii="David" w:hAnsi="David" w:cs="FrankRuehl"/>
          <w:b/>
          <w:bCs/>
          <w:sz w:val="28"/>
          <w:szCs w:val="28"/>
          <w:rtl/>
        </w:rPr>
        <w:t xml:space="preserve"> ב</w:t>
      </w:r>
      <w:r w:rsidR="00022D49">
        <w:rPr>
          <w:rFonts w:ascii="David" w:hAnsi="David" w:cs="FrankRuehl"/>
          <w:b/>
          <w:bCs/>
          <w:sz w:val="28"/>
          <w:szCs w:val="28"/>
          <w:rtl/>
        </w:rPr>
        <w:t>נושאים</w:t>
      </w:r>
      <w:r w:rsidR="00265054" w:rsidRPr="00265054">
        <w:rPr>
          <w:rFonts w:ascii="David" w:hAnsi="David" w:cs="FrankRuehl"/>
          <w:b/>
          <w:bCs/>
          <w:sz w:val="28"/>
          <w:szCs w:val="28"/>
          <w:rtl/>
        </w:rPr>
        <w:t xml:space="preserve"> הנחקרים על ידי הוועדה</w:t>
      </w:r>
      <w:r w:rsidRPr="00CB1F53">
        <w:rPr>
          <w:rFonts w:ascii="David" w:hAnsi="David" w:cs="FrankRuehl"/>
          <w:b/>
          <w:bCs/>
          <w:sz w:val="28"/>
          <w:szCs w:val="28"/>
          <w:rtl/>
        </w:rPr>
        <w:t xml:space="preserve"> –</w:t>
      </w:r>
    </w:p>
    <w:p w:rsidR="00D835DE" w:rsidRPr="00B51477" w:rsidRDefault="00581988" w:rsidP="00B51477">
      <w:pPr>
        <w:widowControl w:val="0"/>
        <w:spacing w:before="120" w:after="0" w:line="360" w:lineRule="auto"/>
        <w:jc w:val="both"/>
        <w:rPr>
          <w:rFonts w:ascii="David" w:hAnsi="David" w:cs="FrankRuehl"/>
          <w:b/>
          <w:bCs/>
          <w:sz w:val="28"/>
          <w:szCs w:val="28"/>
          <w:rtl/>
        </w:rPr>
      </w:pPr>
      <w:r w:rsidRPr="00B51477">
        <w:rPr>
          <w:rFonts w:ascii="David" w:hAnsi="David" w:cs="FrankRuehl"/>
          <w:b/>
          <w:bCs/>
          <w:sz w:val="28"/>
          <w:szCs w:val="28"/>
          <w:rtl/>
        </w:rPr>
        <w:t>התנהל בחוסר מקצועיות, בחוסר זהירות ובחוסר שקיפות בשורה של סוגיות מדיניות וביטחוניות רגישות.</w:t>
      </w:r>
      <w:r w:rsidR="005531D2" w:rsidRPr="00B51477">
        <w:rPr>
          <w:rFonts w:ascii="David" w:hAnsi="David" w:cs="FrankRuehl"/>
          <w:b/>
          <w:bCs/>
          <w:sz w:val="28"/>
          <w:szCs w:val="28"/>
          <w:rtl/>
        </w:rPr>
        <w:t xml:space="preserve"> </w:t>
      </w:r>
    </w:p>
    <w:p w:rsidR="00D835DE" w:rsidRPr="00736490" w:rsidRDefault="00581988" w:rsidP="007527CB">
      <w:pPr>
        <w:pStyle w:val="a3"/>
        <w:widowControl w:val="0"/>
        <w:numPr>
          <w:ilvl w:val="0"/>
          <w:numId w:val="9"/>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רכש ספינות המגן סער 6</w:t>
      </w:r>
    </w:p>
    <w:p w:rsidR="00D835DE" w:rsidRPr="00024003" w:rsidRDefault="00581988" w:rsidP="00B51477">
      <w:pPr>
        <w:pStyle w:val="a3"/>
        <w:widowControl w:val="0"/>
        <w:numPr>
          <w:ilvl w:val="0"/>
          <w:numId w:val="10"/>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נמנע מלהבהיר לחברי ה</w:t>
      </w:r>
      <w:r w:rsidR="00F033E5">
        <w:rPr>
          <w:rFonts w:ascii="David" w:hAnsi="David" w:cs="FrankRuehl"/>
          <w:sz w:val="28"/>
          <w:szCs w:val="28"/>
          <w:rtl/>
        </w:rPr>
        <w:t>ממשלה</w:t>
      </w:r>
      <w:r w:rsidRPr="00736490">
        <w:rPr>
          <w:rFonts w:ascii="David" w:hAnsi="David" w:cs="FrankRuehl"/>
          <w:sz w:val="28"/>
          <w:szCs w:val="28"/>
          <w:rtl/>
        </w:rPr>
        <w:t xml:space="preserve"> שינוי</w:t>
      </w:r>
      <w:r w:rsidR="002110E0">
        <w:rPr>
          <w:rFonts w:ascii="David" w:hAnsi="David" w:cs="FrankRuehl" w:hint="cs"/>
          <w:sz w:val="28"/>
          <w:szCs w:val="28"/>
          <w:rtl/>
        </w:rPr>
        <w:t xml:space="preserve"> שערך המל"ל ברגע האחרון </w:t>
      </w:r>
      <w:r w:rsidRPr="00736490">
        <w:rPr>
          <w:rFonts w:ascii="David" w:hAnsi="David" w:cs="FrankRuehl"/>
          <w:sz w:val="28"/>
          <w:szCs w:val="28"/>
          <w:rtl/>
        </w:rPr>
        <w:t xml:space="preserve">בנוסח </w:t>
      </w:r>
      <w:r w:rsidR="002110E0" w:rsidRPr="00736490">
        <w:rPr>
          <w:rFonts w:ascii="David" w:hAnsi="David" w:cs="FrankRuehl"/>
          <w:sz w:val="28"/>
          <w:szCs w:val="28"/>
          <w:rtl/>
        </w:rPr>
        <w:t xml:space="preserve">החלטת הממשלה לרכש </w:t>
      </w:r>
      <w:r w:rsidR="002110E0">
        <w:rPr>
          <w:rFonts w:ascii="David" w:hAnsi="David" w:cs="FrankRuehl" w:hint="cs"/>
          <w:sz w:val="28"/>
          <w:szCs w:val="28"/>
          <w:rtl/>
        </w:rPr>
        <w:t>ה</w:t>
      </w:r>
      <w:r w:rsidR="002110E0" w:rsidRPr="00736490">
        <w:rPr>
          <w:rFonts w:ascii="David" w:hAnsi="David" w:cs="FrankRuehl"/>
          <w:sz w:val="28"/>
          <w:szCs w:val="28"/>
          <w:rtl/>
        </w:rPr>
        <w:t>ספינות (ב/53</w:t>
      </w:r>
      <w:r w:rsidR="002110E0" w:rsidRPr="00024003">
        <w:rPr>
          <w:rFonts w:ascii="David" w:hAnsi="David" w:cs="FrankRuehl"/>
          <w:sz w:val="28"/>
          <w:szCs w:val="28"/>
          <w:rtl/>
        </w:rPr>
        <w:t xml:space="preserve">) </w:t>
      </w:r>
      <w:r w:rsidR="002110E0" w:rsidRPr="00024003">
        <w:rPr>
          <w:rFonts w:ascii="David" w:hAnsi="David" w:cs="FrankRuehl" w:hint="eastAsia"/>
          <w:sz w:val="28"/>
          <w:szCs w:val="28"/>
          <w:rtl/>
        </w:rPr>
        <w:t>ואשר</w:t>
      </w:r>
      <w:r w:rsidR="002110E0" w:rsidRPr="00024003">
        <w:rPr>
          <w:rFonts w:ascii="David" w:hAnsi="David" w:cs="FrankRuehl"/>
          <w:sz w:val="28"/>
          <w:szCs w:val="28"/>
          <w:rtl/>
        </w:rPr>
        <w:t xml:space="preserve"> </w:t>
      </w:r>
      <w:r w:rsidR="009C05F9">
        <w:rPr>
          <w:rFonts w:ascii="David" w:hAnsi="David" w:cs="FrankRuehl" w:hint="cs"/>
          <w:sz w:val="28"/>
          <w:szCs w:val="28"/>
          <w:rtl/>
        </w:rPr>
        <w:t>נתן</w:t>
      </w:r>
      <w:r w:rsidR="00024003">
        <w:rPr>
          <w:rFonts w:ascii="David" w:hAnsi="David" w:cs="FrankRuehl" w:hint="cs"/>
          <w:sz w:val="28"/>
          <w:szCs w:val="28"/>
          <w:rtl/>
        </w:rPr>
        <w:t xml:space="preserve"> </w:t>
      </w:r>
      <w:r w:rsidR="002110E0" w:rsidRPr="00024003">
        <w:rPr>
          <w:rFonts w:ascii="David" w:hAnsi="David" w:cs="FrankRuehl"/>
          <w:sz w:val="28"/>
          <w:szCs w:val="28"/>
          <w:rtl/>
        </w:rPr>
        <w:t>יתרון</w:t>
      </w:r>
      <w:r w:rsidR="009C05F9">
        <w:rPr>
          <w:rFonts w:ascii="David" w:hAnsi="David" w:cs="FrankRuehl" w:hint="cs"/>
          <w:sz w:val="28"/>
          <w:szCs w:val="28"/>
          <w:rtl/>
        </w:rPr>
        <w:t xml:space="preserve"> למספנה גרמנית</w:t>
      </w:r>
      <w:r w:rsidR="002110E0" w:rsidRPr="00024003">
        <w:rPr>
          <w:rFonts w:ascii="David" w:hAnsi="David" w:cs="FrankRuehl"/>
          <w:sz w:val="28"/>
          <w:szCs w:val="28"/>
          <w:rtl/>
        </w:rPr>
        <w:t>.</w:t>
      </w:r>
    </w:p>
    <w:p w:rsidR="00D835DE" w:rsidRPr="00736490" w:rsidRDefault="00581988" w:rsidP="001106B7">
      <w:pPr>
        <w:pStyle w:val="a3"/>
        <w:widowControl w:val="0"/>
        <w:numPr>
          <w:ilvl w:val="0"/>
          <w:numId w:val="10"/>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פעל בניגוד להחלטת הממשלה לרכש הספינות (ב/53), שהסמיכה אותו לעסוק במגעים מדיניים מול הממשל הגרמני, בכך שפנה לערוצי רכש שונים מאלה שאושרו. זאת, אף שהיה אחראי על מעקב אחר ביצוע החלטת הממשלה.</w:t>
      </w:r>
    </w:p>
    <w:p w:rsidR="00D835DE" w:rsidRPr="004B6253" w:rsidRDefault="00581988" w:rsidP="001106B7">
      <w:pPr>
        <w:pStyle w:val="a3"/>
        <w:widowControl w:val="0"/>
        <w:numPr>
          <w:ilvl w:val="0"/>
          <w:numId w:val="10"/>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 xml:space="preserve">פעל בניגוד להחלטת הממשלה לרכש הספינות (ב/53) בכך שקידם רכש של ספינות שונות </w:t>
      </w:r>
      <w:r w:rsidRPr="004B6253">
        <w:rPr>
          <w:rFonts w:ascii="David" w:hAnsi="David" w:cs="FrankRuehl"/>
          <w:sz w:val="28"/>
          <w:szCs w:val="28"/>
          <w:rtl/>
        </w:rPr>
        <w:t xml:space="preserve">בייעודן ובמאפייניהן ויקרות במאות מיליוני ש"ח מאלה שאושרו על ידי הממשלה, באופן שהוביל לעיכוב בהקמת מערך ההגנה על מתקני הגז. זאת, אף שהיה אחראי על מעקב אחר ביצוע החלטת הממשלה. </w:t>
      </w:r>
    </w:p>
    <w:p w:rsidR="00D835DE" w:rsidRPr="004B6253" w:rsidRDefault="00581988" w:rsidP="00A436CA">
      <w:pPr>
        <w:pStyle w:val="a3"/>
        <w:widowControl w:val="0"/>
        <w:numPr>
          <w:ilvl w:val="0"/>
          <w:numId w:val="10"/>
        </w:numPr>
        <w:spacing w:before="60" w:after="0" w:line="360" w:lineRule="auto"/>
        <w:ind w:left="340" w:hanging="340"/>
        <w:contextualSpacing w:val="0"/>
        <w:jc w:val="both"/>
        <w:rPr>
          <w:rFonts w:ascii="David" w:hAnsi="David" w:cs="FrankRuehl"/>
          <w:sz w:val="28"/>
          <w:szCs w:val="28"/>
          <w:rtl/>
        </w:rPr>
      </w:pPr>
      <w:r w:rsidRPr="004B6253">
        <w:rPr>
          <w:rFonts w:ascii="David" w:hAnsi="David" w:cs="FrankRuehl"/>
          <w:sz w:val="28"/>
          <w:szCs w:val="28"/>
          <w:rtl/>
        </w:rPr>
        <w:t>הדיר את מערכת הביטחון מתהליכים שבתחום סמכותה ונמנע מעריכת תיעוד וממסירת עדכונים על מהלכי</w:t>
      </w:r>
      <w:r w:rsidR="00B824DA" w:rsidRPr="004B6253">
        <w:rPr>
          <w:rFonts w:ascii="David" w:hAnsi="David" w:cs="FrankRuehl" w:hint="cs"/>
          <w:sz w:val="28"/>
          <w:szCs w:val="28"/>
          <w:rtl/>
        </w:rPr>
        <w:t xml:space="preserve"> המל"ל</w:t>
      </w:r>
      <w:r w:rsidRPr="004B6253">
        <w:rPr>
          <w:rFonts w:ascii="David" w:hAnsi="David" w:cs="FrankRuehl"/>
          <w:sz w:val="28"/>
          <w:szCs w:val="28"/>
          <w:rtl/>
        </w:rPr>
        <w:t>.</w:t>
      </w:r>
      <w:r w:rsidR="005531D2" w:rsidRPr="004B6253">
        <w:rPr>
          <w:rFonts w:ascii="David" w:hAnsi="David" w:cs="FrankRuehl"/>
          <w:sz w:val="28"/>
          <w:szCs w:val="28"/>
          <w:rtl/>
        </w:rPr>
        <w:t xml:space="preserve"> </w:t>
      </w:r>
    </w:p>
    <w:p w:rsidR="00D835DE" w:rsidRDefault="00581988" w:rsidP="00A436CA">
      <w:pPr>
        <w:pStyle w:val="a3"/>
        <w:widowControl w:val="0"/>
        <w:numPr>
          <w:ilvl w:val="0"/>
          <w:numId w:val="10"/>
        </w:numPr>
        <w:spacing w:before="60" w:after="0" w:line="360" w:lineRule="auto"/>
        <w:ind w:left="340" w:hanging="340"/>
        <w:contextualSpacing w:val="0"/>
        <w:jc w:val="both"/>
        <w:rPr>
          <w:rFonts w:ascii="David" w:hAnsi="David" w:cs="FrankRuehl"/>
          <w:sz w:val="28"/>
          <w:szCs w:val="28"/>
        </w:rPr>
      </w:pPr>
      <w:r w:rsidRPr="004B6253">
        <w:rPr>
          <w:rFonts w:ascii="David" w:hAnsi="David" w:cs="FrankRuehl"/>
          <w:sz w:val="28"/>
          <w:szCs w:val="28"/>
          <w:rtl/>
        </w:rPr>
        <w:t>פעל באופן שהיה בו כדי להקנות יתרון ל</w:t>
      </w:r>
      <w:r w:rsidR="009358D7" w:rsidRPr="004B6253">
        <w:rPr>
          <w:rFonts w:ascii="David" w:hAnsi="David" w:cs="FrankRuehl" w:hint="eastAsia"/>
          <w:sz w:val="28"/>
          <w:szCs w:val="28"/>
          <w:rtl/>
        </w:rPr>
        <w:t>מספנת</w:t>
      </w:r>
      <w:r w:rsidR="009358D7" w:rsidRPr="004B6253">
        <w:rPr>
          <w:rFonts w:ascii="David" w:hAnsi="David" w:cs="FrankRuehl"/>
          <w:sz w:val="28"/>
          <w:szCs w:val="28"/>
          <w:rtl/>
        </w:rPr>
        <w:t xml:space="preserve"> </w:t>
      </w:r>
      <w:r w:rsidRPr="004B6253">
        <w:rPr>
          <w:rFonts w:ascii="David" w:hAnsi="David" w:cs="FrankRuehl"/>
          <w:sz w:val="28"/>
          <w:szCs w:val="28"/>
          <w:rtl/>
        </w:rPr>
        <w:t>טיסנקרופ על פני מתחרים אחרים.</w:t>
      </w:r>
      <w:r w:rsidR="005531D2" w:rsidRPr="004B6253">
        <w:rPr>
          <w:rFonts w:ascii="David" w:hAnsi="David" w:cs="FrankRuehl"/>
          <w:sz w:val="28"/>
          <w:szCs w:val="28"/>
          <w:rtl/>
        </w:rPr>
        <w:t xml:space="preserve"> </w:t>
      </w:r>
    </w:p>
    <w:p w:rsidR="00B51477" w:rsidRPr="00FA353E" w:rsidRDefault="00B51477" w:rsidP="00B51477">
      <w:pPr>
        <w:pStyle w:val="a3"/>
        <w:widowControl w:val="0"/>
        <w:spacing w:before="60" w:after="0" w:line="360" w:lineRule="auto"/>
        <w:ind w:left="340"/>
        <w:contextualSpacing w:val="0"/>
        <w:jc w:val="both"/>
        <w:rPr>
          <w:rFonts w:ascii="David" w:hAnsi="David" w:cs="FrankRuehl"/>
          <w:sz w:val="36"/>
          <w:szCs w:val="36"/>
          <w:rtl/>
        </w:rPr>
      </w:pPr>
    </w:p>
    <w:p w:rsidR="00D835DE" w:rsidRPr="004B6253" w:rsidRDefault="00581988" w:rsidP="00B51477">
      <w:pPr>
        <w:pStyle w:val="a3"/>
        <w:widowControl w:val="0"/>
        <w:numPr>
          <w:ilvl w:val="0"/>
          <w:numId w:val="9"/>
        </w:numPr>
        <w:spacing w:after="0" w:line="360" w:lineRule="auto"/>
        <w:ind w:left="340" w:hanging="340"/>
        <w:contextualSpacing w:val="0"/>
        <w:jc w:val="both"/>
        <w:rPr>
          <w:rFonts w:ascii="David" w:hAnsi="David" w:cs="FrankRuehl"/>
          <w:sz w:val="28"/>
          <w:szCs w:val="28"/>
          <w:u w:val="single"/>
          <w:rtl/>
        </w:rPr>
      </w:pPr>
      <w:r w:rsidRPr="004B6253">
        <w:rPr>
          <w:rFonts w:ascii="David" w:hAnsi="David" w:cs="FrankRuehl"/>
          <w:sz w:val="28"/>
          <w:szCs w:val="28"/>
          <w:u w:val="single"/>
          <w:rtl/>
        </w:rPr>
        <w:t xml:space="preserve">רכש צוללות </w:t>
      </w:r>
      <w:r w:rsidRPr="00FA353E">
        <w:rPr>
          <w:rFonts w:ascii="Times New Roman" w:hAnsi="Times New Roman" w:cs="FrankRuehl"/>
          <w:sz w:val="24"/>
          <w:szCs w:val="24"/>
          <w:u w:val="single"/>
        </w:rPr>
        <w:t>AIP</w:t>
      </w:r>
    </w:p>
    <w:p w:rsidR="00D835DE" w:rsidRPr="004B6253" w:rsidRDefault="00581988" w:rsidP="00B51477">
      <w:pPr>
        <w:pStyle w:val="a3"/>
        <w:widowControl w:val="0"/>
        <w:numPr>
          <w:ilvl w:val="0"/>
          <w:numId w:val="11"/>
        </w:numPr>
        <w:spacing w:before="60" w:after="0" w:line="360" w:lineRule="auto"/>
        <w:ind w:left="340" w:hanging="340"/>
        <w:contextualSpacing w:val="0"/>
        <w:jc w:val="both"/>
        <w:rPr>
          <w:rFonts w:ascii="David" w:hAnsi="David" w:cs="FrankRuehl"/>
          <w:sz w:val="28"/>
          <w:szCs w:val="28"/>
        </w:rPr>
      </w:pPr>
      <w:r w:rsidRPr="004B6253">
        <w:rPr>
          <w:rFonts w:ascii="David" w:hAnsi="David" w:cs="FrankRuehl" w:hint="eastAsia"/>
          <w:sz w:val="28"/>
          <w:szCs w:val="28"/>
          <w:rtl/>
        </w:rPr>
        <w:t>ניסה</w:t>
      </w:r>
      <w:r w:rsidRPr="004B6253">
        <w:rPr>
          <w:rFonts w:ascii="David" w:hAnsi="David" w:cs="FrankRuehl"/>
          <w:sz w:val="28"/>
          <w:szCs w:val="28"/>
          <w:rtl/>
        </w:rPr>
        <w:t xml:space="preserve"> לקדם הגדלת צי הצוללות בסטייה קיצונית מהחלטות ממשלה ומעמדות מקצועיות, ללא עבודת מ</w:t>
      </w:r>
      <w:r w:rsidR="0056052D" w:rsidRPr="004B6253">
        <w:rPr>
          <w:rFonts w:ascii="David" w:hAnsi="David" w:cs="FrankRuehl" w:hint="cs"/>
          <w:sz w:val="28"/>
          <w:szCs w:val="28"/>
          <w:rtl/>
        </w:rPr>
        <w:t>ט</w:t>
      </w:r>
      <w:r w:rsidRPr="004B6253">
        <w:rPr>
          <w:rFonts w:ascii="David" w:hAnsi="David" w:cs="FrankRuehl"/>
          <w:sz w:val="28"/>
          <w:szCs w:val="28"/>
          <w:rtl/>
        </w:rPr>
        <w:t>ה.</w:t>
      </w:r>
      <w:r w:rsidR="001E0822" w:rsidRPr="004B6253">
        <w:rPr>
          <w:rFonts w:ascii="David" w:hAnsi="David" w:cs="FrankRuehl"/>
          <w:sz w:val="28"/>
          <w:szCs w:val="28"/>
          <w:rtl/>
        </w:rPr>
        <w:t xml:space="preserve"> </w:t>
      </w:r>
    </w:p>
    <w:p w:rsidR="00D835DE" w:rsidRPr="004B6253" w:rsidRDefault="00581988" w:rsidP="001106B7">
      <w:pPr>
        <w:pStyle w:val="a3"/>
        <w:widowControl w:val="0"/>
        <w:numPr>
          <w:ilvl w:val="0"/>
          <w:numId w:val="11"/>
        </w:numPr>
        <w:spacing w:before="60" w:after="0" w:line="360" w:lineRule="auto"/>
        <w:ind w:left="340" w:hanging="340"/>
        <w:contextualSpacing w:val="0"/>
        <w:jc w:val="both"/>
        <w:rPr>
          <w:rFonts w:ascii="David" w:hAnsi="David" w:cs="FrankRuehl"/>
          <w:sz w:val="28"/>
          <w:szCs w:val="28"/>
          <w:rtl/>
        </w:rPr>
      </w:pPr>
      <w:r w:rsidRPr="004B6253">
        <w:rPr>
          <w:rFonts w:ascii="David" w:hAnsi="David" w:cs="FrankRuehl"/>
          <w:sz w:val="28"/>
          <w:szCs w:val="28"/>
          <w:rtl/>
        </w:rPr>
        <w:t xml:space="preserve">קידם החלפת צוללות ישנות בחדשות, נושא שאינו באחריות המל"ל, ללא בחינה סדורה של הצורך ותוך שדחק את מערכת הביטחון מעיסוק בנושא שטופל על ידה. </w:t>
      </w:r>
    </w:p>
    <w:p w:rsidR="00D835DE" w:rsidRPr="004B6253" w:rsidRDefault="00581988" w:rsidP="001106B7">
      <w:pPr>
        <w:pStyle w:val="a3"/>
        <w:widowControl w:val="0"/>
        <w:numPr>
          <w:ilvl w:val="0"/>
          <w:numId w:val="11"/>
        </w:numPr>
        <w:spacing w:before="60" w:after="0" w:line="360" w:lineRule="auto"/>
        <w:ind w:left="340" w:hanging="340"/>
        <w:contextualSpacing w:val="0"/>
        <w:jc w:val="both"/>
        <w:rPr>
          <w:rFonts w:ascii="David" w:hAnsi="David" w:cs="FrankRuehl"/>
          <w:sz w:val="28"/>
          <w:szCs w:val="28"/>
          <w:rtl/>
        </w:rPr>
      </w:pPr>
      <w:r w:rsidRPr="004B6253">
        <w:rPr>
          <w:rFonts w:ascii="David" w:hAnsi="David" w:cs="FrankRuehl"/>
          <w:sz w:val="28"/>
          <w:szCs w:val="28"/>
          <w:rtl/>
        </w:rPr>
        <w:t>גרם לשיבוש תהליך מקצועי וסדור שנערך במערכת הביטחון ושעסק בעיתוי החלפת הצוללות הישנות בחדשות; באפיון הצוללות החדשות; ובקביעת מחירן.</w:t>
      </w:r>
      <w:r w:rsidR="005531D2" w:rsidRPr="004B6253">
        <w:rPr>
          <w:rFonts w:ascii="David" w:hAnsi="David" w:cs="FrankRuehl"/>
          <w:sz w:val="28"/>
          <w:szCs w:val="28"/>
          <w:rtl/>
        </w:rPr>
        <w:t xml:space="preserve"> </w:t>
      </w:r>
    </w:p>
    <w:p w:rsidR="00D835DE" w:rsidRPr="004B6253" w:rsidRDefault="00581988" w:rsidP="001106B7">
      <w:pPr>
        <w:pStyle w:val="a3"/>
        <w:widowControl w:val="0"/>
        <w:numPr>
          <w:ilvl w:val="0"/>
          <w:numId w:val="11"/>
        </w:numPr>
        <w:spacing w:before="60" w:after="0" w:line="360" w:lineRule="auto"/>
        <w:ind w:left="340" w:hanging="340"/>
        <w:contextualSpacing w:val="0"/>
        <w:jc w:val="both"/>
        <w:rPr>
          <w:rFonts w:ascii="David" w:hAnsi="David" w:cs="FrankRuehl"/>
          <w:sz w:val="28"/>
          <w:szCs w:val="28"/>
          <w:rtl/>
        </w:rPr>
      </w:pPr>
      <w:r w:rsidRPr="004B6253">
        <w:rPr>
          <w:rFonts w:ascii="David" w:hAnsi="David" w:cs="FrankRuehl"/>
          <w:sz w:val="28"/>
          <w:szCs w:val="28"/>
          <w:rtl/>
        </w:rPr>
        <w:t>הסתיר מידע ממערכת הביטחון, האמונה על חידוש משק הצוללות, נמנע מתיעוד של פגישות בעניין והעביר עדכונים חלקיים בלבד.</w:t>
      </w:r>
      <w:r w:rsidR="005531D2" w:rsidRPr="004B6253">
        <w:rPr>
          <w:rFonts w:ascii="David" w:hAnsi="David" w:cs="FrankRuehl"/>
          <w:sz w:val="28"/>
          <w:szCs w:val="28"/>
          <w:rtl/>
        </w:rPr>
        <w:t xml:space="preserve"> </w:t>
      </w:r>
    </w:p>
    <w:p w:rsidR="00D835DE" w:rsidRPr="004B6253" w:rsidRDefault="00581988" w:rsidP="00B51477">
      <w:pPr>
        <w:pStyle w:val="a3"/>
        <w:widowControl w:val="0"/>
        <w:numPr>
          <w:ilvl w:val="0"/>
          <w:numId w:val="9"/>
        </w:numPr>
        <w:spacing w:before="120" w:after="0" w:line="360" w:lineRule="auto"/>
        <w:ind w:left="340" w:hanging="340"/>
        <w:contextualSpacing w:val="0"/>
        <w:jc w:val="both"/>
        <w:rPr>
          <w:rFonts w:ascii="David" w:hAnsi="David" w:cs="FrankRuehl"/>
          <w:sz w:val="28"/>
          <w:szCs w:val="28"/>
          <w:u w:val="single"/>
          <w:rtl/>
        </w:rPr>
      </w:pPr>
      <w:r w:rsidRPr="004B6253">
        <w:rPr>
          <w:rFonts w:ascii="David" w:hAnsi="David" w:cs="FrankRuehl"/>
          <w:sz w:val="28"/>
          <w:szCs w:val="28"/>
          <w:u w:val="single"/>
          <w:rtl/>
        </w:rPr>
        <w:t>רכש ספינות נגד צוללות</w:t>
      </w:r>
    </w:p>
    <w:p w:rsidR="00D835DE" w:rsidRPr="00736490" w:rsidRDefault="00581988" w:rsidP="00A436CA">
      <w:pPr>
        <w:pStyle w:val="a3"/>
        <w:widowControl w:val="0"/>
        <w:numPr>
          <w:ilvl w:val="0"/>
          <w:numId w:val="12"/>
        </w:numPr>
        <w:spacing w:after="0" w:line="360" w:lineRule="auto"/>
        <w:ind w:left="340" w:hanging="340"/>
        <w:jc w:val="both"/>
        <w:rPr>
          <w:rFonts w:ascii="David" w:hAnsi="David" w:cs="FrankRuehl"/>
          <w:sz w:val="28"/>
          <w:szCs w:val="28"/>
          <w:rtl/>
        </w:rPr>
      </w:pPr>
      <w:r>
        <w:rPr>
          <w:rFonts w:ascii="David" w:hAnsi="David" w:cs="FrankRuehl" w:hint="cs"/>
          <w:sz w:val="28"/>
          <w:szCs w:val="28"/>
          <w:rtl/>
        </w:rPr>
        <w:t>יזם ו</w:t>
      </w:r>
      <w:r w:rsidRPr="00432840">
        <w:rPr>
          <w:rFonts w:ascii="David" w:hAnsi="David" w:cs="FrankRuehl"/>
          <w:sz w:val="28"/>
          <w:szCs w:val="28"/>
          <w:rtl/>
        </w:rPr>
        <w:t xml:space="preserve">קידם </w:t>
      </w:r>
      <w:r w:rsidRPr="00736490">
        <w:rPr>
          <w:rFonts w:ascii="David" w:hAnsi="David" w:cs="FrankRuehl"/>
          <w:sz w:val="28"/>
          <w:szCs w:val="28"/>
          <w:rtl/>
        </w:rPr>
        <w:t>רכש שתי ספינות סער 6 נוספות (שישמשו כספינות נגד צוללות) מגרמניה, נושא שאינו באחריות המל"ל</w:t>
      </w:r>
      <w:r w:rsidR="00FA201B">
        <w:rPr>
          <w:rFonts w:ascii="David" w:hAnsi="David" w:cs="FrankRuehl" w:hint="cs"/>
          <w:sz w:val="28"/>
          <w:szCs w:val="28"/>
          <w:rtl/>
        </w:rPr>
        <w:t>,</w:t>
      </w:r>
      <w:r w:rsidRPr="00736490">
        <w:rPr>
          <w:rFonts w:ascii="David" w:hAnsi="David" w:cs="FrankRuehl"/>
          <w:sz w:val="28"/>
          <w:szCs w:val="28"/>
          <w:rtl/>
        </w:rPr>
        <w:t xml:space="preserve"> </w:t>
      </w:r>
      <w:r w:rsidR="00432840">
        <w:rPr>
          <w:rFonts w:ascii="David" w:hAnsi="David" w:cs="FrankRuehl" w:hint="cs"/>
          <w:sz w:val="28"/>
          <w:szCs w:val="28"/>
          <w:rtl/>
        </w:rPr>
        <w:t>ללא</w:t>
      </w:r>
      <w:r w:rsidRPr="00736490">
        <w:rPr>
          <w:rFonts w:ascii="David" w:hAnsi="David" w:cs="FrankRuehl"/>
          <w:sz w:val="28"/>
          <w:szCs w:val="28"/>
          <w:rtl/>
        </w:rPr>
        <w:t xml:space="preserve"> דיון בצורך</w:t>
      </w:r>
      <w:r w:rsidR="001C606E">
        <w:rPr>
          <w:rFonts w:ascii="David" w:hAnsi="David" w:cs="FrankRuehl" w:hint="cs"/>
          <w:sz w:val="28"/>
          <w:szCs w:val="28"/>
          <w:rtl/>
        </w:rPr>
        <w:t xml:space="preserve"> </w:t>
      </w:r>
      <w:r w:rsidR="001C606E" w:rsidRPr="00432840">
        <w:rPr>
          <w:rFonts w:ascii="David" w:hAnsi="David" w:cs="FrankRuehl"/>
          <w:sz w:val="28"/>
          <w:szCs w:val="28"/>
          <w:rtl/>
        </w:rPr>
        <w:t>(</w:t>
      </w:r>
      <w:r w:rsidR="00593D69">
        <w:rPr>
          <w:rFonts w:ascii="David" w:hAnsi="David" w:cs="FrankRuehl" w:hint="cs"/>
          <w:sz w:val="28"/>
          <w:szCs w:val="28"/>
          <w:rtl/>
        </w:rPr>
        <w:t>ה</w:t>
      </w:r>
      <w:r w:rsidR="00593D69" w:rsidRPr="00024003">
        <w:rPr>
          <w:rFonts w:ascii="David" w:hAnsi="David" w:cs="FrankRuehl"/>
          <w:sz w:val="28"/>
          <w:szCs w:val="28"/>
          <w:rtl/>
        </w:rPr>
        <w:t>מהל</w:t>
      </w:r>
      <w:r w:rsidR="00593D69" w:rsidRPr="00024003">
        <w:rPr>
          <w:rFonts w:ascii="David" w:hAnsi="David" w:cs="FrankRuehl" w:hint="eastAsia"/>
          <w:sz w:val="28"/>
          <w:szCs w:val="28"/>
          <w:rtl/>
        </w:rPr>
        <w:t>ך</w:t>
      </w:r>
      <w:r w:rsidR="00593D69" w:rsidRPr="00024003">
        <w:rPr>
          <w:rFonts w:ascii="David" w:hAnsi="David" w:cs="FrankRuehl"/>
          <w:sz w:val="28"/>
          <w:szCs w:val="28"/>
          <w:rtl/>
        </w:rPr>
        <w:t xml:space="preserve"> נבלם</w:t>
      </w:r>
      <w:r w:rsidR="00593D69">
        <w:rPr>
          <w:rFonts w:ascii="David" w:hAnsi="David" w:cs="FrankRuehl" w:hint="cs"/>
          <w:sz w:val="28"/>
          <w:szCs w:val="28"/>
          <w:rtl/>
        </w:rPr>
        <w:t xml:space="preserve"> </w:t>
      </w:r>
      <w:r>
        <w:rPr>
          <w:rFonts w:ascii="David" w:hAnsi="David" w:cs="FrankRuehl" w:hint="cs"/>
          <w:sz w:val="28"/>
          <w:szCs w:val="28"/>
          <w:rtl/>
        </w:rPr>
        <w:t>לאחר סיום תפקידו</w:t>
      </w:r>
      <w:r w:rsidR="001C606E" w:rsidRPr="00432840">
        <w:rPr>
          <w:rFonts w:ascii="David" w:hAnsi="David" w:cs="FrankRuehl"/>
          <w:sz w:val="28"/>
          <w:szCs w:val="28"/>
          <w:rtl/>
        </w:rPr>
        <w:t>)</w:t>
      </w:r>
      <w:r w:rsidR="001C606E" w:rsidRPr="00736490">
        <w:rPr>
          <w:rFonts w:ascii="David" w:hAnsi="David" w:cs="FrankRuehl"/>
          <w:sz w:val="28"/>
          <w:szCs w:val="28"/>
          <w:rtl/>
        </w:rPr>
        <w:t>.</w:t>
      </w:r>
      <w:r w:rsidR="005531D2">
        <w:rPr>
          <w:rFonts w:ascii="David" w:hAnsi="David" w:cs="FrankRuehl"/>
          <w:sz w:val="28"/>
          <w:szCs w:val="28"/>
          <w:rtl/>
        </w:rPr>
        <w:t xml:space="preserve"> </w:t>
      </w:r>
    </w:p>
    <w:p w:rsidR="00D835DE" w:rsidRPr="00736490" w:rsidRDefault="00581988" w:rsidP="001106B7">
      <w:pPr>
        <w:pStyle w:val="a3"/>
        <w:widowControl w:val="0"/>
        <w:numPr>
          <w:ilvl w:val="0"/>
          <w:numId w:val="12"/>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הסתיר את הפעילות לקידום הרכש ממערכת הביטחון, האחראית לנושא</w:t>
      </w:r>
      <w:r w:rsidR="00432840">
        <w:rPr>
          <w:rFonts w:ascii="David" w:hAnsi="David" w:cs="FrankRuehl" w:hint="cs"/>
          <w:sz w:val="28"/>
          <w:szCs w:val="28"/>
          <w:rtl/>
        </w:rPr>
        <w:t>,</w:t>
      </w:r>
      <w:r w:rsidRPr="00736490">
        <w:rPr>
          <w:rFonts w:ascii="David" w:hAnsi="David" w:cs="FrankRuehl"/>
          <w:sz w:val="28"/>
          <w:szCs w:val="28"/>
          <w:rtl/>
        </w:rPr>
        <w:t xml:space="preserve"> ונמנע מתיעוד של פגישות בעניין.</w:t>
      </w:r>
      <w:r w:rsidR="005531D2">
        <w:rPr>
          <w:rFonts w:ascii="David" w:hAnsi="David" w:cs="FrankRuehl"/>
          <w:sz w:val="28"/>
          <w:szCs w:val="28"/>
          <w:rtl/>
        </w:rPr>
        <w:t xml:space="preserve"> </w:t>
      </w:r>
    </w:p>
    <w:p w:rsidR="00D835DE" w:rsidRPr="00736490" w:rsidRDefault="00581988" w:rsidP="001106B7">
      <w:pPr>
        <w:pStyle w:val="a3"/>
        <w:widowControl w:val="0"/>
        <w:numPr>
          <w:ilvl w:val="0"/>
          <w:numId w:val="9"/>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 xml:space="preserve">הפרטת מספנות חיל הים </w:t>
      </w:r>
    </w:p>
    <w:p w:rsidR="00D835DE" w:rsidRPr="00736490" w:rsidRDefault="00581988" w:rsidP="00A436CA">
      <w:pPr>
        <w:widowControl w:val="0"/>
        <w:spacing w:after="0" w:line="360" w:lineRule="auto"/>
        <w:ind w:left="352"/>
        <w:jc w:val="both"/>
        <w:rPr>
          <w:rFonts w:ascii="David" w:hAnsi="David" w:cs="FrankRuehl"/>
          <w:sz w:val="28"/>
          <w:szCs w:val="28"/>
          <w:rtl/>
        </w:rPr>
      </w:pPr>
      <w:r w:rsidRPr="003F6F9E">
        <w:rPr>
          <w:rFonts w:ascii="David" w:hAnsi="David" w:cs="FrankRuehl"/>
          <w:sz w:val="28"/>
          <w:szCs w:val="28"/>
          <w:rtl/>
        </w:rPr>
        <w:t xml:space="preserve">קידם </w:t>
      </w:r>
      <w:r w:rsidRPr="00736490">
        <w:rPr>
          <w:rFonts w:ascii="David" w:hAnsi="David" w:cs="FrankRuehl"/>
          <w:sz w:val="28"/>
          <w:szCs w:val="28"/>
          <w:rtl/>
        </w:rPr>
        <w:t xml:space="preserve">הקמה ושדרוג של תשתיות אחזקה לכלי שיט של חיל הים על ידי </w:t>
      </w:r>
      <w:r w:rsidRPr="003F6F9E">
        <w:rPr>
          <w:rFonts w:ascii="David" w:hAnsi="David" w:cs="FrankRuehl"/>
          <w:sz w:val="28"/>
          <w:szCs w:val="28"/>
          <w:rtl/>
        </w:rPr>
        <w:t>מספנ</w:t>
      </w:r>
      <w:r w:rsidR="003F6F9E" w:rsidRPr="003F6F9E">
        <w:rPr>
          <w:rFonts w:ascii="David" w:hAnsi="David" w:cs="FrankRuehl" w:hint="cs"/>
          <w:sz w:val="28"/>
          <w:szCs w:val="28"/>
          <w:rtl/>
        </w:rPr>
        <w:t>ה</w:t>
      </w:r>
      <w:r w:rsidRPr="003F6F9E">
        <w:rPr>
          <w:rFonts w:ascii="David" w:hAnsi="David" w:cs="FrankRuehl"/>
          <w:sz w:val="28"/>
          <w:szCs w:val="28"/>
          <w:rtl/>
        </w:rPr>
        <w:t xml:space="preserve"> </w:t>
      </w:r>
      <w:r w:rsidR="003F6F9E" w:rsidRPr="003F6F9E">
        <w:rPr>
          <w:rFonts w:ascii="David" w:hAnsi="David" w:cs="FrankRuehl" w:hint="cs"/>
          <w:sz w:val="28"/>
          <w:szCs w:val="28"/>
          <w:rtl/>
        </w:rPr>
        <w:t>גרמנית</w:t>
      </w:r>
      <w:r w:rsidRPr="003F6F9E">
        <w:rPr>
          <w:rFonts w:ascii="David" w:hAnsi="David" w:cs="FrankRuehl"/>
          <w:sz w:val="28"/>
          <w:szCs w:val="28"/>
          <w:rtl/>
        </w:rPr>
        <w:t>,</w:t>
      </w:r>
      <w:r w:rsidRPr="00736490">
        <w:rPr>
          <w:rFonts w:ascii="David" w:hAnsi="David" w:cs="FrankRuehl"/>
          <w:sz w:val="28"/>
          <w:szCs w:val="28"/>
          <w:rtl/>
        </w:rPr>
        <w:t xml:space="preserve"> נושא שאינו באחריות המל"ל, ללא דרישה של מערכת הביטחון וללא בחינת הצורך והמשמעויות</w:t>
      </w:r>
      <w:r w:rsidR="001B1C30">
        <w:rPr>
          <w:rFonts w:ascii="David" w:hAnsi="David" w:cs="FrankRuehl" w:hint="cs"/>
          <w:sz w:val="28"/>
          <w:szCs w:val="28"/>
          <w:rtl/>
        </w:rPr>
        <w:t xml:space="preserve"> (</w:t>
      </w:r>
      <w:r w:rsidR="003F6F9E">
        <w:rPr>
          <w:rFonts w:ascii="David" w:hAnsi="David" w:cs="FrankRuehl" w:hint="cs"/>
          <w:sz w:val="28"/>
          <w:szCs w:val="28"/>
          <w:rtl/>
        </w:rPr>
        <w:t>המהלך לא יצא לפועל</w:t>
      </w:r>
      <w:r w:rsidR="001B1C30">
        <w:rPr>
          <w:rFonts w:ascii="David" w:hAnsi="David" w:cs="FrankRuehl" w:hint="cs"/>
          <w:sz w:val="28"/>
          <w:szCs w:val="28"/>
          <w:rtl/>
        </w:rPr>
        <w:t>)</w:t>
      </w:r>
      <w:r w:rsidR="003F6F9E">
        <w:rPr>
          <w:rFonts w:ascii="David" w:hAnsi="David" w:cs="FrankRuehl" w:hint="cs"/>
          <w:sz w:val="28"/>
          <w:szCs w:val="28"/>
          <w:rtl/>
        </w:rPr>
        <w:t>.</w:t>
      </w:r>
      <w:r w:rsidR="001E0822">
        <w:rPr>
          <w:rFonts w:ascii="David" w:hAnsi="David" w:cs="FrankRuehl" w:hint="cs"/>
          <w:sz w:val="28"/>
          <w:szCs w:val="28"/>
          <w:rtl/>
        </w:rPr>
        <w:t xml:space="preserve"> </w:t>
      </w:r>
    </w:p>
    <w:p w:rsidR="00D835DE" w:rsidRPr="00736490" w:rsidRDefault="00581988" w:rsidP="001106B7">
      <w:pPr>
        <w:pStyle w:val="a3"/>
        <w:widowControl w:val="0"/>
        <w:numPr>
          <w:ilvl w:val="0"/>
          <w:numId w:val="9"/>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הסכמה למכר צוללות לצד ג'</w:t>
      </w:r>
    </w:p>
    <w:p w:rsidR="00D835DE" w:rsidRPr="003D5C04" w:rsidRDefault="00581988" w:rsidP="001106B7">
      <w:pPr>
        <w:pStyle w:val="a3"/>
        <w:widowControl w:val="0"/>
        <w:numPr>
          <w:ilvl w:val="0"/>
          <w:numId w:val="13"/>
        </w:numPr>
        <w:spacing w:after="0" w:line="360" w:lineRule="auto"/>
        <w:ind w:left="340" w:hanging="340"/>
        <w:jc w:val="both"/>
        <w:rPr>
          <w:rFonts w:ascii="David" w:hAnsi="David" w:cs="FrankRuehl"/>
          <w:sz w:val="28"/>
          <w:szCs w:val="28"/>
          <w:rtl/>
        </w:rPr>
      </w:pPr>
      <w:r>
        <w:rPr>
          <w:rFonts w:ascii="David" w:hAnsi="David" w:cs="FrankRuehl" w:hint="cs"/>
          <w:sz w:val="28"/>
          <w:szCs w:val="28"/>
          <w:rtl/>
        </w:rPr>
        <w:t>טיפל</w:t>
      </w:r>
      <w:r w:rsidRPr="00736490">
        <w:rPr>
          <w:rFonts w:ascii="David" w:hAnsi="David" w:cs="FrankRuehl"/>
          <w:sz w:val="28"/>
          <w:szCs w:val="28"/>
          <w:rtl/>
        </w:rPr>
        <w:t xml:space="preserve"> </w:t>
      </w:r>
      <w:r>
        <w:rPr>
          <w:rFonts w:ascii="David" w:hAnsi="David" w:cs="FrankRuehl" w:hint="cs"/>
          <w:sz w:val="28"/>
          <w:szCs w:val="28"/>
          <w:rtl/>
        </w:rPr>
        <w:t>ב</w:t>
      </w:r>
      <w:r w:rsidRPr="00736490">
        <w:rPr>
          <w:rFonts w:ascii="David" w:hAnsi="David" w:cs="FrankRuehl"/>
          <w:sz w:val="28"/>
          <w:szCs w:val="28"/>
          <w:rtl/>
        </w:rPr>
        <w:t xml:space="preserve">סוגיה מדינית, ביטחונית ומקצועית </w:t>
      </w:r>
      <w:r w:rsidRPr="003D5C04">
        <w:rPr>
          <w:rFonts w:ascii="David" w:hAnsi="David" w:cs="FrankRuehl"/>
          <w:sz w:val="28"/>
          <w:szCs w:val="28"/>
          <w:rtl/>
        </w:rPr>
        <w:t xml:space="preserve">רגישה, ללא בחינה סדורה של השיקולים הרלוונטיים (ובכלל זה הערכת סיכונים, חלופות ומענה לאיומים). </w:t>
      </w:r>
    </w:p>
    <w:p w:rsidR="00D835DE" w:rsidRPr="00736490" w:rsidRDefault="00581988" w:rsidP="001106B7">
      <w:pPr>
        <w:pStyle w:val="a3"/>
        <w:widowControl w:val="0"/>
        <w:numPr>
          <w:ilvl w:val="0"/>
          <w:numId w:val="13"/>
        </w:numPr>
        <w:spacing w:before="60" w:after="0" w:line="360" w:lineRule="auto"/>
        <w:ind w:left="340" w:hanging="340"/>
        <w:contextualSpacing w:val="0"/>
        <w:jc w:val="both"/>
        <w:rPr>
          <w:rFonts w:ascii="David" w:hAnsi="David" w:cs="FrankRuehl"/>
          <w:sz w:val="28"/>
          <w:szCs w:val="28"/>
          <w:rtl/>
        </w:rPr>
      </w:pPr>
      <w:r w:rsidRPr="00736490">
        <w:rPr>
          <w:rFonts w:ascii="David" w:hAnsi="David" w:cs="FrankRuehl"/>
          <w:sz w:val="28"/>
          <w:szCs w:val="28"/>
          <w:rtl/>
        </w:rPr>
        <w:t xml:space="preserve">העלים את </w:t>
      </w:r>
      <w:r w:rsidR="00BD5632">
        <w:rPr>
          <w:rFonts w:ascii="David" w:hAnsi="David" w:cs="FrankRuehl" w:hint="cs"/>
          <w:sz w:val="28"/>
          <w:szCs w:val="28"/>
          <w:rtl/>
        </w:rPr>
        <w:t>הטיפול</w:t>
      </w:r>
      <w:r w:rsidRPr="00736490">
        <w:rPr>
          <w:rFonts w:ascii="David" w:hAnsi="David" w:cs="FrankRuehl"/>
          <w:sz w:val="28"/>
          <w:szCs w:val="28"/>
          <w:rtl/>
        </w:rPr>
        <w:t xml:space="preserve"> בנושא מהגורמים הרלוונטיים, לרבות באמצעות הימנעות מתיעוד ותוך יצירת מצג שווא בפני מערכת הביטחון. זאת, אף שהיה מודע לסתירה בין פעילותו לבין מהלכים אחרים ותוך שהתעלם מאזהרות. </w:t>
      </w:r>
    </w:p>
    <w:p w:rsidR="00D835DE" w:rsidRDefault="00581988" w:rsidP="001106B7">
      <w:pPr>
        <w:widowControl w:val="0"/>
        <w:spacing w:before="180" w:after="0" w:line="360" w:lineRule="auto"/>
        <w:jc w:val="both"/>
        <w:rPr>
          <w:rFonts w:ascii="David" w:hAnsi="David" w:cs="FrankRuehl"/>
          <w:b/>
          <w:bCs/>
          <w:sz w:val="28"/>
          <w:szCs w:val="28"/>
          <w:rtl/>
        </w:rPr>
      </w:pPr>
      <w:r w:rsidRPr="00CB1F53">
        <w:rPr>
          <w:rFonts w:ascii="David" w:hAnsi="David" w:cs="FrankRuehl"/>
          <w:b/>
          <w:bCs/>
          <w:sz w:val="28"/>
          <w:szCs w:val="28"/>
          <w:rtl/>
        </w:rPr>
        <w:t xml:space="preserve">התנהלותו של מר כהן </w:t>
      </w:r>
      <w:r w:rsidR="00F356C3">
        <w:rPr>
          <w:rFonts w:ascii="David" w:hAnsi="David" w:cs="FrankRuehl" w:hint="cs"/>
          <w:b/>
          <w:bCs/>
          <w:sz w:val="28"/>
          <w:szCs w:val="28"/>
          <w:rtl/>
        </w:rPr>
        <w:t>בנושאים הנחקרים</w:t>
      </w:r>
      <w:r w:rsidRPr="00CB1F53">
        <w:rPr>
          <w:rFonts w:ascii="David" w:hAnsi="David" w:cs="FrankRuehl"/>
          <w:b/>
          <w:bCs/>
          <w:sz w:val="28"/>
          <w:szCs w:val="28"/>
          <w:rtl/>
        </w:rPr>
        <w:t xml:space="preserve"> על ידי הוועדה הובילה לשיבוש עמוק </w:t>
      </w:r>
      <w:r w:rsidR="009F1EF6">
        <w:rPr>
          <w:rFonts w:ascii="David" w:hAnsi="David" w:cs="FrankRuehl" w:hint="cs"/>
          <w:b/>
          <w:bCs/>
          <w:sz w:val="28"/>
          <w:szCs w:val="28"/>
          <w:rtl/>
        </w:rPr>
        <w:t>ב</w:t>
      </w:r>
      <w:r w:rsidRPr="00CB1F53">
        <w:rPr>
          <w:rFonts w:ascii="David" w:hAnsi="David" w:cs="FrankRuehl"/>
          <w:b/>
          <w:bCs/>
          <w:sz w:val="28"/>
          <w:szCs w:val="28"/>
          <w:rtl/>
        </w:rPr>
        <w:t xml:space="preserve">תהליכי עבודה ובניין הכוח ולפגיעה במנגנוני קבלת החלטות בשורה של סוגיות רגישות. בכך </w:t>
      </w:r>
      <w:r w:rsidR="005948C3">
        <w:rPr>
          <w:rFonts w:ascii="David" w:hAnsi="David" w:cs="FrankRuehl" w:hint="cs"/>
          <w:b/>
          <w:bCs/>
          <w:sz w:val="28"/>
          <w:szCs w:val="28"/>
          <w:rtl/>
        </w:rPr>
        <w:t>סיכן</w:t>
      </w:r>
      <w:r w:rsidR="005948C3" w:rsidRPr="00CB1F53">
        <w:rPr>
          <w:rFonts w:ascii="David" w:hAnsi="David" w:cs="FrankRuehl"/>
          <w:b/>
          <w:bCs/>
          <w:sz w:val="28"/>
          <w:szCs w:val="28"/>
          <w:rtl/>
        </w:rPr>
        <w:t xml:space="preserve"> </w:t>
      </w:r>
      <w:r w:rsidR="005948C3">
        <w:rPr>
          <w:rFonts w:ascii="David" w:hAnsi="David" w:cs="FrankRuehl" w:hint="cs"/>
          <w:b/>
          <w:bCs/>
          <w:sz w:val="28"/>
          <w:szCs w:val="28"/>
          <w:rtl/>
        </w:rPr>
        <w:t>את</w:t>
      </w:r>
      <w:r w:rsidR="00AC3C61" w:rsidRPr="00CB1F53">
        <w:rPr>
          <w:rFonts w:ascii="David" w:hAnsi="David" w:cs="FrankRuehl"/>
          <w:b/>
          <w:bCs/>
          <w:sz w:val="28"/>
          <w:szCs w:val="28"/>
          <w:rtl/>
        </w:rPr>
        <w:t xml:space="preserve"> </w:t>
      </w:r>
      <w:r w:rsidRPr="00CB1F53">
        <w:rPr>
          <w:rFonts w:ascii="David" w:hAnsi="David" w:cs="FrankRuehl"/>
          <w:b/>
          <w:bCs/>
          <w:sz w:val="28"/>
          <w:szCs w:val="28"/>
          <w:rtl/>
        </w:rPr>
        <w:t>ביטחון המדינה</w:t>
      </w:r>
      <w:r w:rsidR="00AC3C61">
        <w:rPr>
          <w:rFonts w:ascii="David" w:hAnsi="David" w:cs="FrankRuehl" w:hint="cs"/>
          <w:b/>
          <w:bCs/>
          <w:sz w:val="28"/>
          <w:szCs w:val="28"/>
          <w:rtl/>
        </w:rPr>
        <w:t xml:space="preserve"> ופגע</w:t>
      </w:r>
      <w:r w:rsidRPr="00CB1F53">
        <w:rPr>
          <w:rFonts w:ascii="David" w:hAnsi="David" w:cs="FrankRuehl"/>
          <w:b/>
          <w:bCs/>
          <w:sz w:val="28"/>
          <w:szCs w:val="28"/>
          <w:rtl/>
        </w:rPr>
        <w:t xml:space="preserve"> ביחסי החוץ ובאינטרסים כלכליים של מדינת ישראל.</w:t>
      </w:r>
    </w:p>
    <w:p w:rsidR="009168B4" w:rsidRPr="001106B7" w:rsidRDefault="009168B4" w:rsidP="001106B7">
      <w:pPr>
        <w:pStyle w:val="a3"/>
        <w:widowControl w:val="0"/>
        <w:spacing w:before="240" w:after="0" w:line="360" w:lineRule="auto"/>
        <w:ind w:left="0"/>
        <w:jc w:val="both"/>
        <w:rPr>
          <w:rFonts w:ascii="David" w:hAnsi="David" w:cs="FrankRuehl"/>
          <w:b/>
          <w:bCs/>
          <w:sz w:val="28"/>
          <w:szCs w:val="28"/>
          <w:u w:val="single"/>
          <w:rtl/>
        </w:rPr>
      </w:pPr>
    </w:p>
    <w:p w:rsidR="0008429A" w:rsidRPr="00CB1F53" w:rsidRDefault="00581988" w:rsidP="00B51477">
      <w:pPr>
        <w:pStyle w:val="a3"/>
        <w:widowControl w:val="0"/>
        <w:spacing w:after="0" w:line="360" w:lineRule="auto"/>
        <w:ind w:left="0"/>
        <w:contextualSpacing w:val="0"/>
        <w:jc w:val="both"/>
        <w:rPr>
          <w:rFonts w:ascii="David" w:hAnsi="David" w:cs="FrankRuehl"/>
          <w:b/>
          <w:bCs/>
          <w:sz w:val="28"/>
          <w:szCs w:val="28"/>
          <w:rtl/>
        </w:rPr>
      </w:pPr>
      <w:r w:rsidRPr="001106B7">
        <w:rPr>
          <w:rFonts w:ascii="David" w:hAnsi="David" w:cs="FrankRuehl"/>
          <w:b/>
          <w:bCs/>
          <w:sz w:val="28"/>
          <w:szCs w:val="28"/>
          <w:u w:val="single"/>
          <w:rtl/>
        </w:rPr>
        <w:t>מר רם רוטברג</w:t>
      </w:r>
      <w:r w:rsidRPr="00CB1F53">
        <w:rPr>
          <w:rFonts w:ascii="David" w:hAnsi="David" w:cs="FrankRuehl"/>
          <w:b/>
          <w:bCs/>
          <w:sz w:val="28"/>
          <w:szCs w:val="28"/>
          <w:rtl/>
        </w:rPr>
        <w:t xml:space="preserve"> עלול להיפגע אם הוועדה תגיע לכלל מסקנה כי בתפקידו כמפקד חיל הים בשנים 2016-2011</w:t>
      </w:r>
      <w:r w:rsidR="00265054">
        <w:rPr>
          <w:rFonts w:ascii="David" w:hAnsi="David" w:cs="FrankRuehl" w:hint="cs"/>
          <w:b/>
          <w:bCs/>
          <w:sz w:val="28"/>
          <w:szCs w:val="28"/>
          <w:rtl/>
        </w:rPr>
        <w:t xml:space="preserve">, </w:t>
      </w:r>
      <w:r w:rsidR="00265054" w:rsidRPr="00265054">
        <w:rPr>
          <w:rFonts w:ascii="David" w:hAnsi="David" w:cs="FrankRuehl"/>
          <w:b/>
          <w:bCs/>
          <w:sz w:val="28"/>
          <w:szCs w:val="28"/>
          <w:rtl/>
        </w:rPr>
        <w:t>ב</w:t>
      </w:r>
      <w:r w:rsidR="00022D49">
        <w:rPr>
          <w:rFonts w:ascii="David" w:hAnsi="David" w:cs="FrankRuehl"/>
          <w:b/>
          <w:bCs/>
          <w:sz w:val="28"/>
          <w:szCs w:val="28"/>
          <w:rtl/>
        </w:rPr>
        <w:t>נושאים</w:t>
      </w:r>
      <w:r w:rsidR="00265054" w:rsidRPr="00265054">
        <w:rPr>
          <w:rFonts w:ascii="David" w:hAnsi="David" w:cs="FrankRuehl"/>
          <w:b/>
          <w:bCs/>
          <w:sz w:val="28"/>
          <w:szCs w:val="28"/>
          <w:rtl/>
        </w:rPr>
        <w:t xml:space="preserve"> הנחקרים על ידי הוועדה</w:t>
      </w:r>
      <w:r w:rsidR="00265054" w:rsidRPr="00CB1F53">
        <w:rPr>
          <w:rFonts w:ascii="David" w:hAnsi="David" w:cs="FrankRuehl"/>
          <w:b/>
          <w:bCs/>
          <w:sz w:val="28"/>
          <w:szCs w:val="28"/>
          <w:rtl/>
        </w:rPr>
        <w:t xml:space="preserve"> </w:t>
      </w:r>
      <w:r w:rsidR="00265054">
        <w:rPr>
          <w:rFonts w:ascii="David" w:hAnsi="David" w:cs="FrankRuehl"/>
          <w:b/>
          <w:bCs/>
          <w:sz w:val="28"/>
          <w:szCs w:val="28"/>
          <w:rtl/>
        </w:rPr>
        <w:t>–</w:t>
      </w:r>
      <w:r w:rsidR="005531D2">
        <w:rPr>
          <w:rFonts w:ascii="David" w:hAnsi="David" w:cs="FrankRuehl"/>
          <w:b/>
          <w:bCs/>
          <w:sz w:val="28"/>
          <w:szCs w:val="28"/>
          <w:rtl/>
        </w:rPr>
        <w:t xml:space="preserve"> </w:t>
      </w:r>
    </w:p>
    <w:p w:rsidR="0008429A" w:rsidRPr="001106B7" w:rsidRDefault="00581988" w:rsidP="00AA4AAE">
      <w:pPr>
        <w:pStyle w:val="a3"/>
        <w:widowControl w:val="0"/>
        <w:numPr>
          <w:ilvl w:val="0"/>
          <w:numId w:val="14"/>
        </w:numPr>
        <w:spacing w:after="0" w:line="360" w:lineRule="auto"/>
        <w:ind w:left="340" w:hanging="340"/>
        <w:contextualSpacing w:val="0"/>
        <w:jc w:val="both"/>
        <w:rPr>
          <w:rFonts w:ascii="David" w:hAnsi="David" w:cs="FrankRuehl"/>
          <w:sz w:val="28"/>
          <w:szCs w:val="28"/>
          <w:rtl/>
        </w:rPr>
      </w:pPr>
      <w:r w:rsidRPr="00CB1F53">
        <w:rPr>
          <w:rFonts w:ascii="David" w:hAnsi="David" w:cs="FrankRuehl"/>
          <w:b/>
          <w:bCs/>
          <w:sz w:val="28"/>
          <w:szCs w:val="28"/>
          <w:rtl/>
        </w:rPr>
        <w:t>איפשר למל"ל לעצב ולהשפיע על חוות דעת מקצועיות של חיל הים.</w:t>
      </w:r>
      <w:r w:rsidR="00481F82">
        <w:rPr>
          <w:rFonts w:ascii="David" w:hAnsi="David" w:cs="FrankRuehl"/>
          <w:b/>
          <w:bCs/>
          <w:sz w:val="28"/>
          <w:szCs w:val="28"/>
          <w:rtl/>
        </w:rPr>
        <w:t xml:space="preserve"> </w:t>
      </w:r>
    </w:p>
    <w:p w:rsidR="00B51477" w:rsidRPr="00B51477" w:rsidRDefault="00581988" w:rsidP="00AA4AAE">
      <w:pPr>
        <w:pStyle w:val="a3"/>
        <w:widowControl w:val="0"/>
        <w:numPr>
          <w:ilvl w:val="0"/>
          <w:numId w:val="14"/>
        </w:numPr>
        <w:spacing w:after="0" w:line="360" w:lineRule="auto"/>
        <w:ind w:left="340" w:hanging="340"/>
        <w:contextualSpacing w:val="0"/>
        <w:jc w:val="both"/>
        <w:rPr>
          <w:rFonts w:ascii="David" w:hAnsi="David" w:cs="FrankRuehl"/>
          <w:sz w:val="28"/>
          <w:szCs w:val="28"/>
        </w:rPr>
      </w:pPr>
      <w:r w:rsidRPr="00CB1F53">
        <w:rPr>
          <w:rFonts w:ascii="David" w:hAnsi="David" w:cs="FrankRuehl"/>
          <w:b/>
          <w:bCs/>
          <w:sz w:val="28"/>
          <w:szCs w:val="28"/>
          <w:rtl/>
        </w:rPr>
        <w:t xml:space="preserve">פעל עם הדרג המדיני </w:t>
      </w:r>
      <w:r w:rsidR="0011576C">
        <w:rPr>
          <w:rFonts w:ascii="David" w:hAnsi="David" w:cs="FrankRuehl" w:hint="cs"/>
          <w:b/>
          <w:bCs/>
          <w:sz w:val="28"/>
          <w:szCs w:val="28"/>
          <w:rtl/>
        </w:rPr>
        <w:t xml:space="preserve">והמל"ל </w:t>
      </w:r>
      <w:r w:rsidRPr="00CB1F53">
        <w:rPr>
          <w:rFonts w:ascii="David" w:hAnsi="David" w:cs="FrankRuehl"/>
          <w:b/>
          <w:bCs/>
          <w:sz w:val="28"/>
          <w:szCs w:val="28"/>
          <w:rtl/>
        </w:rPr>
        <w:t>לקידום רכש לחיל הים תוך עקיפת המנגנונים הסדורים בצה"ל ובמשרד הביטחון.</w:t>
      </w:r>
      <w:r w:rsidR="001E0822">
        <w:rPr>
          <w:rFonts w:ascii="David" w:hAnsi="David" w:cs="FrankRuehl"/>
          <w:b/>
          <w:bCs/>
          <w:sz w:val="28"/>
          <w:szCs w:val="28"/>
          <w:rtl/>
        </w:rPr>
        <w:t xml:space="preserve"> </w:t>
      </w:r>
    </w:p>
    <w:p w:rsidR="0008429A" w:rsidRPr="00B51477" w:rsidRDefault="00581988" w:rsidP="00AA4AAE">
      <w:pPr>
        <w:pStyle w:val="a3"/>
        <w:widowControl w:val="0"/>
        <w:numPr>
          <w:ilvl w:val="0"/>
          <w:numId w:val="14"/>
        </w:numPr>
        <w:spacing w:after="0" w:line="360" w:lineRule="auto"/>
        <w:ind w:left="340" w:hanging="340"/>
        <w:contextualSpacing w:val="0"/>
        <w:jc w:val="both"/>
        <w:rPr>
          <w:rFonts w:ascii="David" w:hAnsi="David" w:cs="FrankRuehl"/>
          <w:sz w:val="28"/>
          <w:szCs w:val="28"/>
        </w:rPr>
      </w:pPr>
      <w:r w:rsidRPr="00B51477">
        <w:rPr>
          <w:rFonts w:ascii="David" w:hAnsi="David" w:cs="FrankRuehl"/>
          <w:b/>
          <w:bCs/>
          <w:sz w:val="28"/>
          <w:szCs w:val="28"/>
          <w:rtl/>
        </w:rPr>
        <w:t>מסר לוועדת החקירה הממלכתית מידע שאינו מדויק</w:t>
      </w:r>
      <w:r w:rsidR="00CD1683" w:rsidRPr="00B51477">
        <w:rPr>
          <w:rFonts w:ascii="David" w:hAnsi="David" w:cs="FrankRuehl" w:hint="cs"/>
          <w:b/>
          <w:bCs/>
          <w:sz w:val="28"/>
          <w:szCs w:val="28"/>
          <w:rtl/>
        </w:rPr>
        <w:t xml:space="preserve">, </w:t>
      </w:r>
      <w:r w:rsidR="00CD1683" w:rsidRPr="00B51477">
        <w:rPr>
          <w:rFonts w:ascii="David" w:hAnsi="David" w:cs="FrankRuehl" w:hint="eastAsia"/>
          <w:b/>
          <w:bCs/>
          <w:sz w:val="28"/>
          <w:szCs w:val="28"/>
          <w:rtl/>
        </w:rPr>
        <w:t>בין</w:t>
      </w:r>
      <w:r w:rsidR="00CD1683" w:rsidRPr="00B51477">
        <w:rPr>
          <w:rFonts w:ascii="David" w:hAnsi="David" w:cs="FrankRuehl"/>
          <w:b/>
          <w:bCs/>
          <w:sz w:val="28"/>
          <w:szCs w:val="28"/>
          <w:rtl/>
        </w:rPr>
        <w:t xml:space="preserve"> היתר, בנושא</w:t>
      </w:r>
      <w:r w:rsidR="00CD1683" w:rsidRPr="00B51477">
        <w:rPr>
          <w:rFonts w:ascii="David" w:hAnsi="David" w:cs="FrankRuehl" w:hint="cs"/>
          <w:b/>
          <w:bCs/>
          <w:sz w:val="28"/>
          <w:szCs w:val="28"/>
          <w:rtl/>
        </w:rPr>
        <w:t xml:space="preserve"> ספינות המגן סער 6</w:t>
      </w:r>
      <w:r w:rsidR="005674FC" w:rsidRPr="00B51477">
        <w:rPr>
          <w:rFonts w:ascii="David" w:hAnsi="David" w:cs="FrankRuehl" w:hint="cs"/>
          <w:b/>
          <w:bCs/>
          <w:sz w:val="28"/>
          <w:szCs w:val="28"/>
          <w:rtl/>
        </w:rPr>
        <w:t xml:space="preserve">, </w:t>
      </w:r>
      <w:r w:rsidR="00CD1683" w:rsidRPr="00B51477">
        <w:rPr>
          <w:rFonts w:ascii="David" w:hAnsi="David" w:cs="FrankRuehl"/>
          <w:b/>
          <w:bCs/>
          <w:sz w:val="28"/>
          <w:szCs w:val="28"/>
          <w:rtl/>
        </w:rPr>
        <w:t>ספינות נגד צוללות</w:t>
      </w:r>
      <w:r w:rsidR="00CD1683" w:rsidRPr="00B51477">
        <w:rPr>
          <w:rFonts w:ascii="David" w:hAnsi="David" w:cs="FrankRuehl" w:hint="cs"/>
          <w:b/>
          <w:bCs/>
          <w:sz w:val="28"/>
          <w:szCs w:val="28"/>
          <w:rtl/>
        </w:rPr>
        <w:t xml:space="preserve"> </w:t>
      </w:r>
      <w:r w:rsidR="00DC7D6E" w:rsidRPr="00B51477">
        <w:rPr>
          <w:rFonts w:ascii="David" w:hAnsi="David" w:cs="FrankRuehl" w:hint="cs"/>
          <w:b/>
          <w:bCs/>
          <w:sz w:val="28"/>
          <w:szCs w:val="28"/>
          <w:rtl/>
        </w:rPr>
        <w:t>ו</w:t>
      </w:r>
      <w:r w:rsidR="00CD1683" w:rsidRPr="00B51477">
        <w:rPr>
          <w:rFonts w:ascii="David" w:hAnsi="David" w:cs="FrankRuehl" w:hint="cs"/>
          <w:b/>
          <w:bCs/>
          <w:sz w:val="28"/>
          <w:szCs w:val="28"/>
          <w:rtl/>
        </w:rPr>
        <w:t>קשריו עם המל"ל</w:t>
      </w:r>
      <w:r w:rsidR="008016DC" w:rsidRPr="00B51477">
        <w:rPr>
          <w:rFonts w:ascii="David" w:hAnsi="David" w:cs="FrankRuehl" w:hint="cs"/>
          <w:b/>
          <w:bCs/>
          <w:sz w:val="28"/>
          <w:szCs w:val="28"/>
          <w:rtl/>
        </w:rPr>
        <w:t>.</w:t>
      </w:r>
      <w:r w:rsidR="005531D2" w:rsidRPr="00B51477">
        <w:rPr>
          <w:rFonts w:ascii="David" w:hAnsi="David" w:cs="FrankRuehl"/>
          <w:b/>
          <w:bCs/>
          <w:sz w:val="28"/>
          <w:szCs w:val="28"/>
          <w:rtl/>
        </w:rPr>
        <w:t xml:space="preserve"> </w:t>
      </w:r>
    </w:p>
    <w:p w:rsidR="001F025F" w:rsidRPr="00736490" w:rsidRDefault="00581988" w:rsidP="00AA4AAE">
      <w:pPr>
        <w:pStyle w:val="a3"/>
        <w:widowControl w:val="0"/>
        <w:numPr>
          <w:ilvl w:val="0"/>
          <w:numId w:val="15"/>
        </w:numPr>
        <w:spacing w:before="4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 xml:space="preserve">רכש ספינות המגן סער 6 </w:t>
      </w:r>
    </w:p>
    <w:p w:rsidR="001F025F" w:rsidRPr="00736490" w:rsidRDefault="00581988" w:rsidP="00A436CA">
      <w:pPr>
        <w:pStyle w:val="a3"/>
        <w:widowControl w:val="0"/>
        <w:numPr>
          <w:ilvl w:val="0"/>
          <w:numId w:val="16"/>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 xml:space="preserve">הציג מצגי שווא בנוגע לצורך המבצעי בארבע ספינות למערך ההגנה על מתקני הגז וכן </w:t>
      </w:r>
      <w:r w:rsidRPr="00E93B2D">
        <w:rPr>
          <w:rFonts w:ascii="David" w:hAnsi="David" w:cs="FrankRuehl"/>
          <w:sz w:val="28"/>
          <w:szCs w:val="28"/>
          <w:rtl/>
        </w:rPr>
        <w:t xml:space="preserve">הטעה את </w:t>
      </w:r>
      <w:r w:rsidR="006613A4" w:rsidRPr="007D686D">
        <w:rPr>
          <w:rFonts w:ascii="David" w:hAnsi="David" w:cs="FrankRuehl" w:hint="eastAsia"/>
          <w:sz w:val="28"/>
          <w:szCs w:val="28"/>
          <w:rtl/>
        </w:rPr>
        <w:t>ה</w:t>
      </w:r>
      <w:r w:rsidR="00F033E5" w:rsidRPr="00E93B2D">
        <w:rPr>
          <w:rFonts w:ascii="David" w:hAnsi="David" w:cs="FrankRuehl" w:hint="eastAsia"/>
          <w:sz w:val="28"/>
          <w:szCs w:val="28"/>
          <w:rtl/>
        </w:rPr>
        <w:t>ממשלה</w:t>
      </w:r>
      <w:r w:rsidR="006613A4" w:rsidRPr="00E93B2D">
        <w:rPr>
          <w:rFonts w:ascii="David" w:hAnsi="David" w:cs="FrankRuehl"/>
          <w:sz w:val="28"/>
          <w:szCs w:val="28"/>
          <w:rtl/>
        </w:rPr>
        <w:t xml:space="preserve"> </w:t>
      </w:r>
      <w:r w:rsidRPr="00E93B2D">
        <w:rPr>
          <w:rFonts w:ascii="David" w:hAnsi="David" w:cs="FrankRuehl"/>
          <w:sz w:val="28"/>
          <w:szCs w:val="28"/>
          <w:rtl/>
        </w:rPr>
        <w:t>ביחס</w:t>
      </w:r>
      <w:r w:rsidRPr="00736490">
        <w:rPr>
          <w:rFonts w:ascii="David" w:hAnsi="David" w:cs="FrankRuehl"/>
          <w:sz w:val="28"/>
          <w:szCs w:val="28"/>
          <w:rtl/>
        </w:rPr>
        <w:t xml:space="preserve"> לאיפיון שלהן.</w:t>
      </w:r>
      <w:r w:rsidR="005531D2">
        <w:rPr>
          <w:rFonts w:ascii="David" w:hAnsi="David" w:cs="FrankRuehl"/>
          <w:sz w:val="28"/>
          <w:szCs w:val="28"/>
          <w:rtl/>
        </w:rPr>
        <w:t xml:space="preserve"> </w:t>
      </w:r>
    </w:p>
    <w:p w:rsidR="001F025F" w:rsidRPr="00736490" w:rsidRDefault="00581988" w:rsidP="001106B7">
      <w:pPr>
        <w:pStyle w:val="a3"/>
        <w:widowControl w:val="0"/>
        <w:numPr>
          <w:ilvl w:val="0"/>
          <w:numId w:val="16"/>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 xml:space="preserve">הוביל לרכש של ספינות שונות ויקרות </w:t>
      </w:r>
      <w:r w:rsidR="00EB1161">
        <w:rPr>
          <w:rFonts w:ascii="David" w:hAnsi="David" w:cs="FrankRuehl" w:hint="cs"/>
          <w:sz w:val="28"/>
          <w:szCs w:val="28"/>
          <w:rtl/>
        </w:rPr>
        <w:t xml:space="preserve">במאות מיליוני ש"ח </w:t>
      </w:r>
      <w:r w:rsidRPr="00736490">
        <w:rPr>
          <w:rFonts w:ascii="David" w:hAnsi="David" w:cs="FrankRuehl"/>
          <w:sz w:val="28"/>
          <w:szCs w:val="28"/>
          <w:rtl/>
        </w:rPr>
        <w:t>מאלה שאושרו על ידי הממשלה ו</w:t>
      </w:r>
      <w:r w:rsidR="00014A51">
        <w:rPr>
          <w:rFonts w:ascii="David" w:hAnsi="David" w:cs="FrankRuehl" w:hint="cs"/>
          <w:sz w:val="28"/>
          <w:szCs w:val="28"/>
          <w:rtl/>
        </w:rPr>
        <w:t xml:space="preserve">בכך </w:t>
      </w:r>
      <w:r w:rsidRPr="00736490">
        <w:rPr>
          <w:rFonts w:ascii="David" w:hAnsi="David" w:cs="FrankRuehl"/>
          <w:sz w:val="28"/>
          <w:szCs w:val="28"/>
          <w:rtl/>
        </w:rPr>
        <w:t xml:space="preserve">עיכב את הקמת מערך ההגנה על מתקני הגז. </w:t>
      </w:r>
    </w:p>
    <w:p w:rsidR="001F025F" w:rsidRPr="00736490" w:rsidRDefault="00581988" w:rsidP="001106B7">
      <w:pPr>
        <w:pStyle w:val="a3"/>
        <w:widowControl w:val="0"/>
        <w:numPr>
          <w:ilvl w:val="0"/>
          <w:numId w:val="16"/>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הסתיר ממשרד הביטחון עלו</w:t>
      </w:r>
      <w:r w:rsidR="00657F42">
        <w:rPr>
          <w:rFonts w:ascii="David" w:hAnsi="David" w:cs="FrankRuehl" w:hint="cs"/>
          <w:sz w:val="28"/>
          <w:szCs w:val="28"/>
          <w:rtl/>
        </w:rPr>
        <w:t>יו</w:t>
      </w:r>
      <w:r w:rsidRPr="00736490">
        <w:rPr>
          <w:rFonts w:ascii="David" w:hAnsi="David" w:cs="FrankRuehl"/>
          <w:sz w:val="28"/>
          <w:szCs w:val="28"/>
          <w:rtl/>
        </w:rPr>
        <w:t>ת נוספ</w:t>
      </w:r>
      <w:r w:rsidR="00657F42">
        <w:rPr>
          <w:rFonts w:ascii="David" w:hAnsi="David" w:cs="FrankRuehl" w:hint="cs"/>
          <w:sz w:val="28"/>
          <w:szCs w:val="28"/>
          <w:rtl/>
        </w:rPr>
        <w:t>ו</w:t>
      </w:r>
      <w:r w:rsidRPr="00736490">
        <w:rPr>
          <w:rFonts w:ascii="David" w:hAnsi="David" w:cs="FrankRuehl"/>
          <w:sz w:val="28"/>
          <w:szCs w:val="28"/>
          <w:rtl/>
        </w:rPr>
        <w:t>ת של הספינות.</w:t>
      </w:r>
      <w:r w:rsidR="001E0822">
        <w:rPr>
          <w:rFonts w:ascii="David" w:hAnsi="David" w:cs="FrankRuehl"/>
          <w:sz w:val="28"/>
          <w:szCs w:val="28"/>
          <w:rtl/>
        </w:rPr>
        <w:t xml:space="preserve"> </w:t>
      </w:r>
    </w:p>
    <w:p w:rsidR="001F025F" w:rsidRPr="00736490" w:rsidRDefault="00581988" w:rsidP="001106B7">
      <w:pPr>
        <w:pStyle w:val="a3"/>
        <w:widowControl w:val="0"/>
        <w:numPr>
          <w:ilvl w:val="0"/>
          <w:numId w:val="16"/>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 xml:space="preserve">פעל למתן יתרון מסחרי </w:t>
      </w:r>
      <w:r w:rsidRPr="00374F66">
        <w:rPr>
          <w:rFonts w:ascii="David" w:hAnsi="David" w:cs="FrankRuehl"/>
          <w:sz w:val="28"/>
          <w:szCs w:val="28"/>
          <w:rtl/>
        </w:rPr>
        <w:t>ל</w:t>
      </w:r>
      <w:r w:rsidR="00537381" w:rsidRPr="00374F66">
        <w:rPr>
          <w:rFonts w:ascii="David" w:hAnsi="David" w:cs="FrankRuehl" w:hint="eastAsia"/>
          <w:sz w:val="28"/>
          <w:szCs w:val="28"/>
          <w:rtl/>
        </w:rPr>
        <w:t>מספנ</w:t>
      </w:r>
      <w:r w:rsidR="00374F66" w:rsidRPr="00374F66">
        <w:rPr>
          <w:rFonts w:ascii="David" w:hAnsi="David" w:cs="FrankRuehl" w:hint="cs"/>
          <w:sz w:val="28"/>
          <w:szCs w:val="28"/>
          <w:rtl/>
        </w:rPr>
        <w:t>ת</w:t>
      </w:r>
      <w:r w:rsidR="00537381" w:rsidRPr="00374F66">
        <w:rPr>
          <w:rFonts w:ascii="David" w:hAnsi="David" w:cs="FrankRuehl"/>
          <w:sz w:val="28"/>
          <w:szCs w:val="28"/>
          <w:rtl/>
        </w:rPr>
        <w:t xml:space="preserve"> </w:t>
      </w:r>
      <w:r w:rsidRPr="00374F66">
        <w:rPr>
          <w:rFonts w:ascii="David" w:hAnsi="David" w:cs="FrankRuehl"/>
          <w:sz w:val="28"/>
          <w:szCs w:val="28"/>
          <w:rtl/>
        </w:rPr>
        <w:t>טיסנקרופ</w:t>
      </w:r>
      <w:r w:rsidRPr="00736490">
        <w:rPr>
          <w:rFonts w:ascii="David" w:hAnsi="David" w:cs="FrankRuehl"/>
          <w:sz w:val="28"/>
          <w:szCs w:val="28"/>
          <w:rtl/>
        </w:rPr>
        <w:t xml:space="preserve"> וקידום רכש ממנה, תוך התערבות בנושאים שאינם בסמכותו. זאת, תוך קיום קשרים ישירים עם המל"ל ועם נציגי המספנה ללא עדכון מערכת הביטחון ותוך עקיפת שרשרת הפיקוד.</w:t>
      </w:r>
      <w:r w:rsidR="005531D2">
        <w:rPr>
          <w:rFonts w:ascii="David" w:hAnsi="David" w:cs="FrankRuehl"/>
          <w:sz w:val="28"/>
          <w:szCs w:val="28"/>
          <w:rtl/>
        </w:rPr>
        <w:t xml:space="preserve"> </w:t>
      </w:r>
    </w:p>
    <w:p w:rsidR="001F025F" w:rsidRPr="00736490" w:rsidRDefault="00581988" w:rsidP="00A436CA">
      <w:pPr>
        <w:pStyle w:val="a3"/>
        <w:widowControl w:val="0"/>
        <w:numPr>
          <w:ilvl w:val="0"/>
          <w:numId w:val="16"/>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 xml:space="preserve">הפיץ מסמכים </w:t>
      </w:r>
      <w:r w:rsidR="00F73630">
        <w:rPr>
          <w:rFonts w:ascii="David" w:hAnsi="David" w:cs="FrankRuehl" w:hint="cs"/>
          <w:sz w:val="28"/>
          <w:szCs w:val="28"/>
          <w:rtl/>
        </w:rPr>
        <w:t>מגמתיים</w:t>
      </w:r>
      <w:r w:rsidRPr="00736490">
        <w:rPr>
          <w:rFonts w:ascii="David" w:hAnsi="David" w:cs="FrankRuehl"/>
          <w:sz w:val="28"/>
          <w:szCs w:val="28"/>
          <w:rtl/>
        </w:rPr>
        <w:t xml:space="preserve"> לצורך קידום רכש. </w:t>
      </w:r>
    </w:p>
    <w:p w:rsidR="001F025F" w:rsidRPr="00736490" w:rsidRDefault="00581988" w:rsidP="00AA4AAE">
      <w:pPr>
        <w:pStyle w:val="a3"/>
        <w:widowControl w:val="0"/>
        <w:numPr>
          <w:ilvl w:val="0"/>
          <w:numId w:val="15"/>
        </w:numPr>
        <w:spacing w:before="4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רכש ספינות נגד צוללות</w:t>
      </w:r>
    </w:p>
    <w:p w:rsidR="001F025F" w:rsidRPr="008558B9" w:rsidRDefault="00581988" w:rsidP="001106B7">
      <w:pPr>
        <w:pStyle w:val="a3"/>
        <w:widowControl w:val="0"/>
        <w:numPr>
          <w:ilvl w:val="0"/>
          <w:numId w:val="17"/>
        </w:numPr>
        <w:spacing w:after="0" w:line="360" w:lineRule="auto"/>
        <w:ind w:left="340" w:hanging="340"/>
        <w:jc w:val="both"/>
        <w:rPr>
          <w:rFonts w:ascii="David" w:hAnsi="David" w:cs="FrankRuehl"/>
          <w:sz w:val="28"/>
          <w:szCs w:val="28"/>
          <w:rtl/>
        </w:rPr>
      </w:pPr>
      <w:r w:rsidRPr="008558B9">
        <w:rPr>
          <w:rFonts w:ascii="David" w:hAnsi="David" w:cs="FrankRuehl"/>
          <w:sz w:val="28"/>
          <w:szCs w:val="28"/>
          <w:rtl/>
        </w:rPr>
        <w:t xml:space="preserve">יזם או איפשר למל"ל לקדם רכש ספינות סער 6 נוספות (שישמשו כספינות נגד צוללות) ללא </w:t>
      </w:r>
      <w:r w:rsidR="00792333">
        <w:rPr>
          <w:rFonts w:ascii="David" w:hAnsi="David" w:cs="FrankRuehl" w:hint="cs"/>
          <w:sz w:val="28"/>
          <w:szCs w:val="28"/>
          <w:rtl/>
        </w:rPr>
        <w:t>דיון ב</w:t>
      </w:r>
      <w:r w:rsidRPr="008558B9">
        <w:rPr>
          <w:rFonts w:ascii="David" w:hAnsi="David" w:cs="FrankRuehl"/>
          <w:sz w:val="28"/>
          <w:szCs w:val="28"/>
          <w:rtl/>
        </w:rPr>
        <w:t>צורך וללא מעורבות</w:t>
      </w:r>
      <w:r w:rsidR="004904E4" w:rsidRPr="008558B9">
        <w:rPr>
          <w:rFonts w:ascii="David" w:hAnsi="David" w:cs="FrankRuehl" w:hint="cs"/>
          <w:sz w:val="28"/>
          <w:szCs w:val="28"/>
          <w:rtl/>
        </w:rPr>
        <w:t xml:space="preserve"> הגורמים המוסמכים</w:t>
      </w:r>
      <w:r w:rsidRPr="008558B9">
        <w:rPr>
          <w:rFonts w:ascii="David" w:hAnsi="David" w:cs="FrankRuehl"/>
          <w:sz w:val="28"/>
          <w:szCs w:val="28"/>
          <w:rtl/>
        </w:rPr>
        <w:t xml:space="preserve"> </w:t>
      </w:r>
      <w:r w:rsidR="004904E4" w:rsidRPr="008558B9">
        <w:rPr>
          <w:rFonts w:ascii="David" w:hAnsi="David" w:cs="FrankRuehl" w:hint="cs"/>
          <w:sz w:val="28"/>
          <w:szCs w:val="28"/>
          <w:rtl/>
        </w:rPr>
        <w:t>ב</w:t>
      </w:r>
      <w:r w:rsidRPr="008558B9">
        <w:rPr>
          <w:rFonts w:ascii="David" w:hAnsi="David" w:cs="FrankRuehl"/>
          <w:sz w:val="28"/>
          <w:szCs w:val="28"/>
          <w:rtl/>
        </w:rPr>
        <w:t>צה"ל ו</w:t>
      </w:r>
      <w:r w:rsidR="004904E4" w:rsidRPr="008558B9">
        <w:rPr>
          <w:rFonts w:ascii="David" w:hAnsi="David" w:cs="FrankRuehl" w:hint="cs"/>
          <w:sz w:val="28"/>
          <w:szCs w:val="28"/>
          <w:rtl/>
        </w:rPr>
        <w:t>ב</w:t>
      </w:r>
      <w:r w:rsidRPr="008558B9">
        <w:rPr>
          <w:rFonts w:ascii="David" w:hAnsi="David" w:cs="FrankRuehl"/>
          <w:sz w:val="28"/>
          <w:szCs w:val="28"/>
          <w:rtl/>
        </w:rPr>
        <w:t>משרד הביטחון</w:t>
      </w:r>
      <w:r w:rsidR="001C606E" w:rsidRPr="008558B9">
        <w:rPr>
          <w:rFonts w:ascii="David" w:hAnsi="David" w:cs="FrankRuehl" w:hint="cs"/>
          <w:sz w:val="28"/>
          <w:szCs w:val="28"/>
          <w:rtl/>
        </w:rPr>
        <w:t xml:space="preserve"> </w:t>
      </w:r>
      <w:r w:rsidR="001C606E" w:rsidRPr="00374F66">
        <w:rPr>
          <w:rFonts w:ascii="David" w:hAnsi="David" w:cs="FrankRuehl"/>
          <w:sz w:val="28"/>
          <w:szCs w:val="28"/>
          <w:rtl/>
        </w:rPr>
        <w:t>(</w:t>
      </w:r>
      <w:r w:rsidR="008018BB">
        <w:rPr>
          <w:rFonts w:ascii="David" w:hAnsi="David" w:cs="FrankRuehl" w:hint="cs"/>
          <w:sz w:val="28"/>
          <w:szCs w:val="28"/>
          <w:rtl/>
        </w:rPr>
        <w:t>ה</w:t>
      </w:r>
      <w:r w:rsidR="001C606E" w:rsidRPr="00374F66">
        <w:rPr>
          <w:rFonts w:ascii="David" w:hAnsi="David" w:cs="FrankRuehl"/>
          <w:sz w:val="28"/>
          <w:szCs w:val="28"/>
          <w:rtl/>
        </w:rPr>
        <w:t>מהל</w:t>
      </w:r>
      <w:r w:rsidR="001C606E" w:rsidRPr="00374F66">
        <w:rPr>
          <w:rFonts w:ascii="David" w:hAnsi="David" w:cs="FrankRuehl" w:hint="eastAsia"/>
          <w:sz w:val="28"/>
          <w:szCs w:val="28"/>
          <w:rtl/>
        </w:rPr>
        <w:t>ך</w:t>
      </w:r>
      <w:r w:rsidR="001C606E" w:rsidRPr="00374F66">
        <w:rPr>
          <w:rFonts w:ascii="David" w:hAnsi="David" w:cs="FrankRuehl"/>
          <w:sz w:val="28"/>
          <w:szCs w:val="28"/>
          <w:rtl/>
        </w:rPr>
        <w:t xml:space="preserve"> נבלם)</w:t>
      </w:r>
      <w:r w:rsidR="001C606E" w:rsidRPr="008558B9">
        <w:rPr>
          <w:rFonts w:ascii="David" w:hAnsi="David" w:cs="FrankRuehl"/>
          <w:sz w:val="28"/>
          <w:szCs w:val="28"/>
          <w:rtl/>
        </w:rPr>
        <w:t>.</w:t>
      </w:r>
      <w:r w:rsidR="005531D2" w:rsidRPr="008558B9">
        <w:rPr>
          <w:rFonts w:ascii="David" w:hAnsi="David" w:cs="FrankRuehl"/>
          <w:sz w:val="28"/>
          <w:szCs w:val="28"/>
          <w:rtl/>
        </w:rPr>
        <w:t xml:space="preserve"> </w:t>
      </w:r>
    </w:p>
    <w:p w:rsidR="001F025F" w:rsidRPr="00736490" w:rsidRDefault="00581988" w:rsidP="001106B7">
      <w:pPr>
        <w:pStyle w:val="a3"/>
        <w:widowControl w:val="0"/>
        <w:numPr>
          <w:ilvl w:val="0"/>
          <w:numId w:val="17"/>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 xml:space="preserve">הסתיר מהרמטכ"ל וממשרד הביטחון את מעורבותו בנושא, משנשאל על כך. </w:t>
      </w:r>
    </w:p>
    <w:p w:rsidR="001F025F" w:rsidRPr="00736490" w:rsidRDefault="00581988" w:rsidP="00AA4AAE">
      <w:pPr>
        <w:pStyle w:val="a3"/>
        <w:widowControl w:val="0"/>
        <w:numPr>
          <w:ilvl w:val="0"/>
          <w:numId w:val="15"/>
        </w:numPr>
        <w:spacing w:before="4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הפרטת מספנות חיל הים</w:t>
      </w:r>
    </w:p>
    <w:p w:rsidR="001F025F" w:rsidRDefault="00581988" w:rsidP="001106B7">
      <w:pPr>
        <w:widowControl w:val="0"/>
        <w:spacing w:after="0" w:line="360" w:lineRule="auto"/>
        <w:ind w:left="340"/>
        <w:jc w:val="both"/>
        <w:rPr>
          <w:rFonts w:ascii="David" w:hAnsi="David" w:cs="FrankRuehl"/>
          <w:sz w:val="28"/>
          <w:szCs w:val="28"/>
          <w:rtl/>
        </w:rPr>
      </w:pPr>
      <w:r w:rsidRPr="00736490">
        <w:rPr>
          <w:rFonts w:ascii="David" w:hAnsi="David" w:cs="FrankRuehl"/>
          <w:sz w:val="28"/>
          <w:szCs w:val="28"/>
          <w:rtl/>
        </w:rPr>
        <w:t xml:space="preserve">פעל במישרין מול המל"ל </w:t>
      </w:r>
      <w:r w:rsidR="00E91393">
        <w:rPr>
          <w:rFonts w:ascii="David" w:hAnsi="David" w:cs="FrankRuehl" w:hint="cs"/>
          <w:sz w:val="28"/>
          <w:szCs w:val="28"/>
          <w:rtl/>
        </w:rPr>
        <w:t>ו</w:t>
      </w:r>
      <w:r w:rsidRPr="00736490">
        <w:rPr>
          <w:rFonts w:ascii="David" w:hAnsi="David" w:cs="FrankRuehl"/>
          <w:sz w:val="28"/>
          <w:szCs w:val="28"/>
          <w:rtl/>
        </w:rPr>
        <w:t xml:space="preserve">שלא באפיקים המקובלים לקידום כניסתה של </w:t>
      </w:r>
      <w:r w:rsidRPr="00374F66">
        <w:rPr>
          <w:rFonts w:ascii="David" w:hAnsi="David" w:cs="FrankRuehl"/>
          <w:sz w:val="28"/>
          <w:szCs w:val="28"/>
          <w:rtl/>
        </w:rPr>
        <w:t>מספנ</w:t>
      </w:r>
      <w:r w:rsidR="00374F66">
        <w:rPr>
          <w:rFonts w:ascii="David" w:hAnsi="David" w:cs="FrankRuehl" w:hint="cs"/>
          <w:sz w:val="28"/>
          <w:szCs w:val="28"/>
          <w:rtl/>
        </w:rPr>
        <w:t>ה</w:t>
      </w:r>
      <w:r w:rsidRPr="00374F66">
        <w:rPr>
          <w:rFonts w:ascii="David" w:hAnsi="David" w:cs="FrankRuehl"/>
          <w:sz w:val="28"/>
          <w:szCs w:val="28"/>
          <w:rtl/>
        </w:rPr>
        <w:t xml:space="preserve"> גרמנית</w:t>
      </w:r>
      <w:r w:rsidRPr="00736490">
        <w:rPr>
          <w:rFonts w:ascii="David" w:hAnsi="David" w:cs="FrankRuehl"/>
          <w:sz w:val="28"/>
          <w:szCs w:val="28"/>
          <w:rtl/>
        </w:rPr>
        <w:t xml:space="preserve"> לפעילות הקמה ושדרוג </w:t>
      </w:r>
      <w:r w:rsidR="00374F66">
        <w:rPr>
          <w:rFonts w:ascii="David" w:hAnsi="David" w:cs="FrankRuehl" w:hint="cs"/>
          <w:sz w:val="28"/>
          <w:szCs w:val="28"/>
          <w:rtl/>
        </w:rPr>
        <w:t xml:space="preserve">של </w:t>
      </w:r>
      <w:r w:rsidRPr="00736490">
        <w:rPr>
          <w:rFonts w:ascii="David" w:hAnsi="David" w:cs="FrankRuehl"/>
          <w:sz w:val="28"/>
          <w:szCs w:val="28"/>
          <w:rtl/>
        </w:rPr>
        <w:t>תשתיות אחזקה לכלי שיט של חיל הים</w:t>
      </w:r>
      <w:r w:rsidR="00374F66">
        <w:rPr>
          <w:rFonts w:ascii="David" w:hAnsi="David" w:cs="FrankRuehl" w:hint="cs"/>
          <w:sz w:val="28"/>
          <w:szCs w:val="28"/>
          <w:rtl/>
        </w:rPr>
        <w:t xml:space="preserve"> </w:t>
      </w:r>
      <w:r w:rsidR="00085398">
        <w:rPr>
          <w:rFonts w:ascii="David" w:hAnsi="David" w:cs="FrankRuehl" w:hint="cs"/>
          <w:sz w:val="28"/>
          <w:szCs w:val="28"/>
          <w:rtl/>
        </w:rPr>
        <w:t>(</w:t>
      </w:r>
      <w:r w:rsidR="00374F66">
        <w:rPr>
          <w:rFonts w:ascii="David" w:hAnsi="David" w:cs="FrankRuehl" w:hint="cs"/>
          <w:sz w:val="28"/>
          <w:szCs w:val="28"/>
          <w:rtl/>
        </w:rPr>
        <w:t>ה</w:t>
      </w:r>
      <w:r w:rsidR="00A9497B">
        <w:rPr>
          <w:rFonts w:ascii="David" w:hAnsi="David" w:cs="FrankRuehl" w:hint="cs"/>
          <w:sz w:val="28"/>
          <w:szCs w:val="28"/>
          <w:rtl/>
        </w:rPr>
        <w:t xml:space="preserve">מהלך </w:t>
      </w:r>
      <w:r w:rsidR="00374F66">
        <w:rPr>
          <w:rFonts w:ascii="David" w:hAnsi="David" w:cs="FrankRuehl" w:hint="cs"/>
          <w:sz w:val="28"/>
          <w:szCs w:val="28"/>
          <w:rtl/>
        </w:rPr>
        <w:t>לא יצא לפועל</w:t>
      </w:r>
      <w:r w:rsidR="00085398">
        <w:rPr>
          <w:rFonts w:ascii="David" w:hAnsi="David" w:cs="FrankRuehl" w:hint="cs"/>
          <w:sz w:val="28"/>
          <w:szCs w:val="28"/>
          <w:rtl/>
        </w:rPr>
        <w:t>)</w:t>
      </w:r>
      <w:r w:rsidRPr="00736490">
        <w:rPr>
          <w:rFonts w:ascii="David" w:hAnsi="David" w:cs="FrankRuehl"/>
          <w:sz w:val="28"/>
          <w:szCs w:val="28"/>
          <w:rtl/>
        </w:rPr>
        <w:t xml:space="preserve">. </w:t>
      </w:r>
    </w:p>
    <w:p w:rsidR="001F025F" w:rsidRPr="00736490" w:rsidRDefault="00581988" w:rsidP="00AA4AAE">
      <w:pPr>
        <w:pStyle w:val="a3"/>
        <w:widowControl w:val="0"/>
        <w:numPr>
          <w:ilvl w:val="0"/>
          <w:numId w:val="15"/>
        </w:numPr>
        <w:spacing w:before="4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הסכמה למכר צוללות לצד ג'</w:t>
      </w:r>
    </w:p>
    <w:p w:rsidR="001F025F" w:rsidRPr="00736490" w:rsidRDefault="00581988" w:rsidP="001106B7">
      <w:pPr>
        <w:widowControl w:val="0"/>
        <w:spacing w:after="0" w:line="360" w:lineRule="auto"/>
        <w:ind w:left="340"/>
        <w:jc w:val="both"/>
        <w:rPr>
          <w:rFonts w:ascii="David" w:hAnsi="David" w:cs="FrankRuehl"/>
          <w:sz w:val="28"/>
          <w:szCs w:val="28"/>
          <w:rtl/>
        </w:rPr>
      </w:pPr>
      <w:r w:rsidRPr="00736490">
        <w:rPr>
          <w:rFonts w:ascii="David" w:hAnsi="David" w:cs="FrankRuehl"/>
          <w:sz w:val="28"/>
          <w:szCs w:val="28"/>
          <w:rtl/>
        </w:rPr>
        <w:t xml:space="preserve">גיבש עמדה </w:t>
      </w:r>
      <w:r w:rsidR="00892C32">
        <w:rPr>
          <w:rFonts w:ascii="David" w:hAnsi="David" w:cs="FrankRuehl" w:hint="cs"/>
          <w:sz w:val="28"/>
          <w:szCs w:val="28"/>
          <w:rtl/>
        </w:rPr>
        <w:t>מנוגדת</w:t>
      </w:r>
      <w:r w:rsidRPr="00736490">
        <w:rPr>
          <w:rFonts w:ascii="David" w:hAnsi="David" w:cs="FrankRuehl"/>
          <w:sz w:val="28"/>
          <w:szCs w:val="28"/>
          <w:rtl/>
        </w:rPr>
        <w:t xml:space="preserve"> </w:t>
      </w:r>
      <w:r w:rsidR="00892C32">
        <w:rPr>
          <w:rFonts w:ascii="David" w:hAnsi="David" w:cs="FrankRuehl" w:hint="cs"/>
          <w:sz w:val="28"/>
          <w:szCs w:val="28"/>
          <w:rtl/>
        </w:rPr>
        <w:t>ל</w:t>
      </w:r>
      <w:r w:rsidRPr="00736490">
        <w:rPr>
          <w:rFonts w:ascii="David" w:hAnsi="David" w:cs="FrankRuehl"/>
          <w:sz w:val="28"/>
          <w:szCs w:val="28"/>
          <w:rtl/>
        </w:rPr>
        <w:t>עמד</w:t>
      </w:r>
      <w:r w:rsidR="00892C32">
        <w:rPr>
          <w:rFonts w:ascii="David" w:hAnsi="David" w:cs="FrankRuehl" w:hint="cs"/>
          <w:sz w:val="28"/>
          <w:szCs w:val="28"/>
          <w:rtl/>
        </w:rPr>
        <w:t>ות</w:t>
      </w:r>
      <w:r w:rsidR="00C16B84">
        <w:rPr>
          <w:rFonts w:ascii="David" w:hAnsi="David" w:cs="FrankRuehl" w:hint="cs"/>
          <w:sz w:val="28"/>
          <w:szCs w:val="28"/>
          <w:rtl/>
        </w:rPr>
        <w:t xml:space="preserve"> של</w:t>
      </w:r>
      <w:r w:rsidRPr="00736490">
        <w:rPr>
          <w:rFonts w:ascii="David" w:hAnsi="David" w:cs="FrankRuehl"/>
          <w:sz w:val="28"/>
          <w:szCs w:val="28"/>
          <w:rtl/>
        </w:rPr>
        <w:t xml:space="preserve"> ראש הממשלה, </w:t>
      </w:r>
      <w:r w:rsidR="00C16B84">
        <w:rPr>
          <w:rFonts w:ascii="David" w:hAnsi="David" w:cs="FrankRuehl" w:hint="cs"/>
          <w:sz w:val="28"/>
          <w:szCs w:val="28"/>
          <w:rtl/>
        </w:rPr>
        <w:t xml:space="preserve">של </w:t>
      </w:r>
      <w:r w:rsidRPr="00736490">
        <w:rPr>
          <w:rFonts w:ascii="David" w:hAnsi="David" w:cs="FrankRuehl"/>
          <w:sz w:val="28"/>
          <w:szCs w:val="28"/>
          <w:rtl/>
        </w:rPr>
        <w:t xml:space="preserve">משרד </w:t>
      </w:r>
      <w:r w:rsidRPr="003D5C04">
        <w:rPr>
          <w:rFonts w:ascii="David" w:hAnsi="David" w:cs="FrankRuehl"/>
          <w:sz w:val="28"/>
          <w:szCs w:val="28"/>
          <w:rtl/>
        </w:rPr>
        <w:t>הביטחון ו</w:t>
      </w:r>
      <w:r w:rsidR="00C16B84">
        <w:rPr>
          <w:rFonts w:ascii="David" w:hAnsi="David" w:cs="FrankRuehl" w:hint="cs"/>
          <w:sz w:val="28"/>
          <w:szCs w:val="28"/>
          <w:rtl/>
        </w:rPr>
        <w:t xml:space="preserve">של </w:t>
      </w:r>
      <w:r w:rsidRPr="003D5C04">
        <w:rPr>
          <w:rFonts w:ascii="David" w:hAnsi="David" w:cs="FrankRuehl"/>
          <w:sz w:val="28"/>
          <w:szCs w:val="28"/>
          <w:rtl/>
        </w:rPr>
        <w:t>צה"ל באותה עת</w:t>
      </w:r>
      <w:r w:rsidR="0011576C" w:rsidRPr="003D5C04">
        <w:rPr>
          <w:rFonts w:ascii="David" w:hAnsi="David" w:cs="FrankRuehl" w:hint="cs"/>
          <w:sz w:val="28"/>
          <w:szCs w:val="28"/>
          <w:rtl/>
        </w:rPr>
        <w:t>,</w:t>
      </w:r>
      <w:r w:rsidRPr="003D5C04">
        <w:rPr>
          <w:rFonts w:ascii="David" w:hAnsi="David" w:cs="FrankRuehl"/>
          <w:sz w:val="28"/>
          <w:szCs w:val="28"/>
          <w:rtl/>
        </w:rPr>
        <w:t xml:space="preserve"> ללא בחינה סדורה של השיקולים הרלוונטיים</w:t>
      </w:r>
      <w:r w:rsidR="0011576C" w:rsidRPr="003D5C04">
        <w:rPr>
          <w:rFonts w:ascii="David" w:hAnsi="David" w:cs="FrankRuehl" w:hint="cs"/>
          <w:sz w:val="28"/>
          <w:szCs w:val="28"/>
          <w:rtl/>
        </w:rPr>
        <w:t xml:space="preserve">. עמדתו </w:t>
      </w:r>
      <w:r w:rsidR="00146B7D" w:rsidRPr="003D5C04">
        <w:rPr>
          <w:rFonts w:ascii="David" w:hAnsi="David" w:cs="FrankRuehl" w:hint="cs"/>
          <w:sz w:val="28"/>
          <w:szCs w:val="28"/>
          <w:rtl/>
        </w:rPr>
        <w:t>הועברה לגרמני</w:t>
      </w:r>
      <w:r w:rsidR="00146B7D">
        <w:rPr>
          <w:rFonts w:ascii="David" w:hAnsi="David" w:cs="FrankRuehl" w:hint="cs"/>
          <w:sz w:val="28"/>
          <w:szCs w:val="28"/>
          <w:rtl/>
        </w:rPr>
        <w:t>ם עוד בטרם הופצה בישראל</w:t>
      </w:r>
      <w:r w:rsidR="0011576C">
        <w:rPr>
          <w:rFonts w:ascii="David" w:hAnsi="David" w:cs="FrankRuehl" w:hint="cs"/>
          <w:sz w:val="28"/>
          <w:szCs w:val="28"/>
          <w:rtl/>
        </w:rPr>
        <w:t xml:space="preserve"> ו</w:t>
      </w:r>
      <w:r w:rsidR="0011576C" w:rsidRPr="00736490">
        <w:rPr>
          <w:rFonts w:ascii="David" w:hAnsi="David" w:cs="FrankRuehl"/>
          <w:sz w:val="28"/>
          <w:szCs w:val="28"/>
          <w:rtl/>
        </w:rPr>
        <w:t>בכך פגע בעמדה שהציגה ישראל באותה עת לגרמניה והיטיב עם מספנ</w:t>
      </w:r>
      <w:r w:rsidR="00D76396">
        <w:rPr>
          <w:rFonts w:ascii="David" w:hAnsi="David" w:cs="FrankRuehl" w:hint="cs"/>
          <w:sz w:val="28"/>
          <w:szCs w:val="28"/>
          <w:rtl/>
        </w:rPr>
        <w:t>ה גרמנית</w:t>
      </w:r>
      <w:r w:rsidR="0011576C" w:rsidRPr="00736490">
        <w:rPr>
          <w:rFonts w:ascii="David" w:hAnsi="David" w:cs="FrankRuehl"/>
          <w:sz w:val="28"/>
          <w:szCs w:val="28"/>
          <w:rtl/>
        </w:rPr>
        <w:t>.</w:t>
      </w:r>
    </w:p>
    <w:p w:rsidR="005D5869" w:rsidRPr="00CB1F53" w:rsidRDefault="00581988" w:rsidP="00AA4AAE">
      <w:pPr>
        <w:widowControl w:val="0"/>
        <w:spacing w:before="60" w:after="0" w:line="360" w:lineRule="auto"/>
        <w:jc w:val="both"/>
        <w:rPr>
          <w:rFonts w:ascii="David" w:hAnsi="David" w:cs="FrankRuehl"/>
          <w:b/>
          <w:bCs/>
          <w:sz w:val="28"/>
          <w:szCs w:val="28"/>
          <w:rtl/>
        </w:rPr>
      </w:pPr>
      <w:r w:rsidRPr="00CB1F53">
        <w:rPr>
          <w:rFonts w:ascii="David" w:hAnsi="David" w:cs="FrankRuehl"/>
          <w:b/>
          <w:bCs/>
          <w:sz w:val="28"/>
          <w:szCs w:val="28"/>
          <w:rtl/>
        </w:rPr>
        <w:t xml:space="preserve">התנהלותו של מר רוטברג </w:t>
      </w:r>
      <w:r w:rsidR="00F356C3">
        <w:rPr>
          <w:rFonts w:ascii="David" w:hAnsi="David" w:cs="FrankRuehl" w:hint="cs"/>
          <w:b/>
          <w:bCs/>
          <w:sz w:val="28"/>
          <w:szCs w:val="28"/>
          <w:rtl/>
        </w:rPr>
        <w:t>בנושאים הנחקרים</w:t>
      </w:r>
      <w:r w:rsidRPr="00CB1F53">
        <w:rPr>
          <w:rFonts w:ascii="David" w:hAnsi="David" w:cs="FrankRuehl"/>
          <w:b/>
          <w:bCs/>
          <w:sz w:val="28"/>
          <w:szCs w:val="28"/>
          <w:rtl/>
        </w:rPr>
        <w:t xml:space="preserve"> על ידי הוועדה</w:t>
      </w:r>
      <w:r w:rsidR="009D4BB7">
        <w:rPr>
          <w:rFonts w:ascii="David" w:hAnsi="David" w:cs="FrankRuehl" w:hint="cs"/>
          <w:b/>
          <w:bCs/>
          <w:sz w:val="28"/>
          <w:szCs w:val="28"/>
          <w:rtl/>
        </w:rPr>
        <w:t xml:space="preserve"> </w:t>
      </w:r>
      <w:r w:rsidR="00056ABE">
        <w:rPr>
          <w:rFonts w:ascii="David" w:hAnsi="David" w:cs="FrankRuehl" w:hint="cs"/>
          <w:b/>
          <w:bCs/>
          <w:sz w:val="28"/>
          <w:szCs w:val="28"/>
          <w:rtl/>
        </w:rPr>
        <w:t xml:space="preserve">משקפת חריגה מנורמות התנהגות </w:t>
      </w:r>
      <w:r w:rsidR="00861C7A">
        <w:rPr>
          <w:rFonts w:ascii="David" w:hAnsi="David" w:cs="FrankRuehl" w:hint="cs"/>
          <w:b/>
          <w:bCs/>
          <w:sz w:val="28"/>
          <w:szCs w:val="28"/>
          <w:rtl/>
        </w:rPr>
        <w:t>ה</w:t>
      </w:r>
      <w:r w:rsidR="00056ABE">
        <w:rPr>
          <w:rFonts w:ascii="David" w:hAnsi="David" w:cs="FrankRuehl" w:hint="cs"/>
          <w:b/>
          <w:bCs/>
          <w:sz w:val="28"/>
          <w:szCs w:val="28"/>
          <w:rtl/>
        </w:rPr>
        <w:t>מחייבות</w:t>
      </w:r>
      <w:r w:rsidR="0008655D">
        <w:rPr>
          <w:rFonts w:ascii="David" w:hAnsi="David" w:cs="FrankRuehl" w:hint="cs"/>
          <w:b/>
          <w:bCs/>
          <w:sz w:val="28"/>
          <w:szCs w:val="28"/>
          <w:rtl/>
        </w:rPr>
        <w:t xml:space="preserve"> מפקד </w:t>
      </w:r>
      <w:r w:rsidR="00056ABE">
        <w:rPr>
          <w:rFonts w:ascii="David" w:hAnsi="David" w:cs="FrankRuehl" w:hint="cs"/>
          <w:b/>
          <w:bCs/>
          <w:sz w:val="28"/>
          <w:szCs w:val="28"/>
          <w:rtl/>
        </w:rPr>
        <w:t>בצה"ל</w:t>
      </w:r>
      <w:r w:rsidR="009D4BB7">
        <w:rPr>
          <w:rFonts w:ascii="David" w:hAnsi="David" w:cs="FrankRuehl" w:hint="cs"/>
          <w:b/>
          <w:bCs/>
          <w:sz w:val="28"/>
          <w:szCs w:val="28"/>
          <w:rtl/>
        </w:rPr>
        <w:t xml:space="preserve"> ו</w:t>
      </w:r>
      <w:r w:rsidRPr="00CB1F53">
        <w:rPr>
          <w:rFonts w:ascii="David" w:hAnsi="David" w:cs="FrankRuehl"/>
          <w:b/>
          <w:bCs/>
          <w:sz w:val="28"/>
          <w:szCs w:val="28"/>
          <w:rtl/>
        </w:rPr>
        <w:t>הובילה לפגיעה בתהליכי עבודה ובניין הכוח. בכך יצר אפשרות ל</w:t>
      </w:r>
      <w:r w:rsidR="0052137D">
        <w:rPr>
          <w:rFonts w:ascii="David" w:hAnsi="David" w:cs="FrankRuehl" w:hint="cs"/>
          <w:b/>
          <w:bCs/>
          <w:sz w:val="28"/>
          <w:szCs w:val="28"/>
          <w:rtl/>
        </w:rPr>
        <w:t>סיכון</w:t>
      </w:r>
      <w:r w:rsidRPr="00CB1F53">
        <w:rPr>
          <w:rFonts w:ascii="David" w:hAnsi="David" w:cs="FrankRuehl"/>
          <w:b/>
          <w:bCs/>
          <w:sz w:val="28"/>
          <w:szCs w:val="28"/>
          <w:rtl/>
        </w:rPr>
        <w:t xml:space="preserve"> ביטחון המדינה</w:t>
      </w:r>
      <w:r w:rsidR="0052137D">
        <w:rPr>
          <w:rFonts w:ascii="David" w:hAnsi="David" w:cs="FrankRuehl" w:hint="cs"/>
          <w:b/>
          <w:bCs/>
          <w:sz w:val="28"/>
          <w:szCs w:val="28"/>
          <w:rtl/>
        </w:rPr>
        <w:t xml:space="preserve"> ולפגיעה</w:t>
      </w:r>
      <w:r w:rsidRPr="00CB1F53">
        <w:rPr>
          <w:rFonts w:ascii="David" w:hAnsi="David" w:cs="FrankRuehl"/>
          <w:b/>
          <w:bCs/>
          <w:sz w:val="28"/>
          <w:szCs w:val="28"/>
          <w:rtl/>
        </w:rPr>
        <w:t xml:space="preserve"> ביחסי החוץ ובאינטרסים כלכליים של מדינת ישראל.</w:t>
      </w:r>
      <w:r w:rsidR="004E4B76">
        <w:rPr>
          <w:rFonts w:ascii="David" w:hAnsi="David" w:cs="FrankRuehl" w:hint="cs"/>
          <w:b/>
          <w:bCs/>
          <w:sz w:val="28"/>
          <w:szCs w:val="28"/>
          <w:rtl/>
        </w:rPr>
        <w:t xml:space="preserve"> </w:t>
      </w:r>
    </w:p>
    <w:p w:rsidR="003F473A" w:rsidRPr="00113D40" w:rsidRDefault="00581988" w:rsidP="00B51477">
      <w:pPr>
        <w:pStyle w:val="a3"/>
        <w:widowControl w:val="0"/>
        <w:spacing w:after="0" w:line="360" w:lineRule="auto"/>
        <w:ind w:left="0"/>
        <w:contextualSpacing w:val="0"/>
        <w:jc w:val="both"/>
        <w:rPr>
          <w:rFonts w:ascii="David" w:hAnsi="David" w:cs="FrankRuehl"/>
          <w:b/>
          <w:bCs/>
          <w:sz w:val="28"/>
          <w:szCs w:val="28"/>
          <w:rtl/>
        </w:rPr>
      </w:pPr>
      <w:r w:rsidRPr="00A436CA">
        <w:rPr>
          <w:rFonts w:ascii="David" w:hAnsi="David" w:cs="FrankRuehl"/>
          <w:b/>
          <w:bCs/>
          <w:sz w:val="28"/>
          <w:szCs w:val="28"/>
          <w:u w:val="single"/>
          <w:rtl/>
        </w:rPr>
        <w:t>מר אבנר שמחוני</w:t>
      </w:r>
      <w:r w:rsidRPr="00113D40">
        <w:rPr>
          <w:rFonts w:ascii="David" w:hAnsi="David" w:cs="FrankRuehl"/>
          <w:b/>
          <w:bCs/>
          <w:sz w:val="28"/>
          <w:szCs w:val="28"/>
          <w:rtl/>
        </w:rPr>
        <w:t xml:space="preserve"> עלול להיפגע אם הוועדה תגיע לכלל מסקנה כי בתפקידו כעובד מ</w:t>
      </w:r>
      <w:r w:rsidRPr="00113D40">
        <w:rPr>
          <w:rFonts w:ascii="David" w:hAnsi="David" w:cs="FrankRuehl" w:hint="cs"/>
          <w:b/>
          <w:bCs/>
          <w:sz w:val="28"/>
          <w:szCs w:val="28"/>
          <w:rtl/>
        </w:rPr>
        <w:t>ל"ל</w:t>
      </w:r>
      <w:r w:rsidRPr="00113D40">
        <w:rPr>
          <w:rFonts w:ascii="David" w:hAnsi="David" w:cs="FrankRuehl"/>
          <w:b/>
          <w:bCs/>
          <w:sz w:val="28"/>
          <w:szCs w:val="28"/>
          <w:rtl/>
        </w:rPr>
        <w:t xml:space="preserve"> בשנים 2016-2010</w:t>
      </w:r>
      <w:r w:rsidR="00265054">
        <w:rPr>
          <w:rFonts w:ascii="David" w:hAnsi="David" w:cs="FrankRuehl" w:hint="cs"/>
          <w:b/>
          <w:bCs/>
          <w:sz w:val="28"/>
          <w:szCs w:val="28"/>
          <w:rtl/>
        </w:rPr>
        <w:t xml:space="preserve">, </w:t>
      </w:r>
      <w:r w:rsidR="00265054" w:rsidRPr="00265054">
        <w:rPr>
          <w:rFonts w:ascii="David" w:hAnsi="David" w:cs="FrankRuehl"/>
          <w:b/>
          <w:bCs/>
          <w:sz w:val="28"/>
          <w:szCs w:val="28"/>
          <w:rtl/>
        </w:rPr>
        <w:t>ב</w:t>
      </w:r>
      <w:r w:rsidR="00022D49">
        <w:rPr>
          <w:rFonts w:ascii="David" w:hAnsi="David" w:cs="FrankRuehl"/>
          <w:b/>
          <w:bCs/>
          <w:sz w:val="28"/>
          <w:szCs w:val="28"/>
          <w:rtl/>
        </w:rPr>
        <w:t>נושאים</w:t>
      </w:r>
      <w:r w:rsidR="00265054" w:rsidRPr="00265054">
        <w:rPr>
          <w:rFonts w:ascii="David" w:hAnsi="David" w:cs="FrankRuehl"/>
          <w:b/>
          <w:bCs/>
          <w:sz w:val="28"/>
          <w:szCs w:val="28"/>
          <w:rtl/>
        </w:rPr>
        <w:t xml:space="preserve"> הנחקרים על ידי הוועדה</w:t>
      </w:r>
      <w:r w:rsidR="00265054" w:rsidRPr="00113D40">
        <w:rPr>
          <w:rFonts w:ascii="David" w:hAnsi="David" w:cs="FrankRuehl" w:hint="cs"/>
          <w:b/>
          <w:bCs/>
          <w:sz w:val="28"/>
          <w:szCs w:val="28"/>
          <w:rtl/>
        </w:rPr>
        <w:t xml:space="preserve"> </w:t>
      </w:r>
      <w:r w:rsidR="00265054">
        <w:rPr>
          <w:rFonts w:ascii="David" w:hAnsi="David" w:cs="FrankRuehl"/>
          <w:b/>
          <w:bCs/>
          <w:sz w:val="28"/>
          <w:szCs w:val="28"/>
          <w:rtl/>
        </w:rPr>
        <w:t>–</w:t>
      </w:r>
      <w:r w:rsidR="00265054">
        <w:rPr>
          <w:rFonts w:ascii="David" w:hAnsi="David" w:cs="FrankRuehl" w:hint="cs"/>
          <w:b/>
          <w:bCs/>
          <w:sz w:val="28"/>
          <w:szCs w:val="28"/>
          <w:rtl/>
        </w:rPr>
        <w:t xml:space="preserve"> </w:t>
      </w:r>
    </w:p>
    <w:p w:rsidR="003F473A" w:rsidRPr="001106B7" w:rsidRDefault="00581988" w:rsidP="008569C3">
      <w:pPr>
        <w:pStyle w:val="a3"/>
        <w:widowControl w:val="0"/>
        <w:numPr>
          <w:ilvl w:val="0"/>
          <w:numId w:val="18"/>
        </w:numPr>
        <w:spacing w:before="60" w:after="0" w:line="360" w:lineRule="auto"/>
        <w:ind w:left="340" w:hanging="340"/>
        <w:contextualSpacing w:val="0"/>
        <w:jc w:val="both"/>
        <w:rPr>
          <w:rFonts w:ascii="David" w:hAnsi="David" w:cs="FrankRuehl"/>
          <w:sz w:val="28"/>
          <w:szCs w:val="28"/>
          <w:rtl/>
        </w:rPr>
      </w:pPr>
      <w:r w:rsidRPr="00CB1F53">
        <w:rPr>
          <w:rFonts w:ascii="David" w:hAnsi="David" w:cs="FrankRuehl"/>
          <w:b/>
          <w:bCs/>
          <w:sz w:val="28"/>
          <w:szCs w:val="28"/>
          <w:rtl/>
        </w:rPr>
        <w:t xml:space="preserve">פעל </w:t>
      </w:r>
      <w:r w:rsidRPr="00472312">
        <w:rPr>
          <w:rFonts w:ascii="David" w:hAnsi="David" w:cs="FrankRuehl"/>
          <w:b/>
          <w:bCs/>
          <w:sz w:val="28"/>
          <w:szCs w:val="28"/>
          <w:rtl/>
        </w:rPr>
        <w:t>באופן אינטנסיבי</w:t>
      </w:r>
      <w:r w:rsidRPr="00CB1F53">
        <w:rPr>
          <w:rFonts w:ascii="David" w:hAnsi="David" w:cs="FrankRuehl"/>
          <w:b/>
          <w:bCs/>
          <w:sz w:val="28"/>
          <w:szCs w:val="28"/>
          <w:rtl/>
        </w:rPr>
        <w:t xml:space="preserve"> עם חיל הים לקידום עסקאות רכש תוך טשטוש הגבולות בין גוף מטה של ראש הממשלה לבין זרוע בצה"ל ותוך עקיפת תהליכי בניין הכוח הסדורים. </w:t>
      </w:r>
    </w:p>
    <w:p w:rsidR="0012063F" w:rsidRPr="0012063F" w:rsidRDefault="00581988" w:rsidP="0012063F">
      <w:pPr>
        <w:pStyle w:val="a3"/>
        <w:widowControl w:val="0"/>
        <w:numPr>
          <w:ilvl w:val="0"/>
          <w:numId w:val="18"/>
        </w:numPr>
        <w:spacing w:before="60" w:after="0" w:line="360" w:lineRule="auto"/>
        <w:ind w:left="340" w:hanging="340"/>
        <w:contextualSpacing w:val="0"/>
        <w:jc w:val="both"/>
        <w:rPr>
          <w:rFonts w:ascii="David" w:hAnsi="David" w:cs="FrankRuehl"/>
          <w:sz w:val="28"/>
          <w:szCs w:val="28"/>
        </w:rPr>
      </w:pPr>
      <w:r w:rsidRPr="00CB1F53">
        <w:rPr>
          <w:rFonts w:ascii="David" w:hAnsi="David" w:cs="FrankRuehl"/>
          <w:b/>
          <w:bCs/>
          <w:sz w:val="28"/>
          <w:szCs w:val="28"/>
          <w:rtl/>
        </w:rPr>
        <w:t xml:space="preserve">שיתף את מנהלו לשעבר במידע ובמסמכים מסווגים </w:t>
      </w:r>
      <w:r w:rsidR="00412F1B">
        <w:rPr>
          <w:rFonts w:ascii="David" w:hAnsi="David" w:cs="FrankRuehl" w:hint="cs"/>
          <w:b/>
          <w:bCs/>
          <w:sz w:val="28"/>
          <w:szCs w:val="28"/>
          <w:rtl/>
        </w:rPr>
        <w:t xml:space="preserve">בנוגע לעסקאות רכש </w:t>
      </w:r>
      <w:r w:rsidRPr="00CB1F53">
        <w:rPr>
          <w:rFonts w:ascii="David" w:hAnsi="David" w:cs="FrankRuehl"/>
          <w:b/>
          <w:bCs/>
          <w:sz w:val="28"/>
          <w:szCs w:val="28"/>
          <w:rtl/>
        </w:rPr>
        <w:t>והעביר מסרים ממ</w:t>
      </w:r>
      <w:r w:rsidR="0014432B">
        <w:rPr>
          <w:rFonts w:ascii="David" w:hAnsi="David" w:cs="FrankRuehl" w:hint="cs"/>
          <w:b/>
          <w:bCs/>
          <w:sz w:val="28"/>
          <w:szCs w:val="28"/>
          <w:rtl/>
        </w:rPr>
        <w:t>נהלו לשעבר</w:t>
      </w:r>
      <w:r w:rsidRPr="00CB1F53">
        <w:rPr>
          <w:rFonts w:ascii="David" w:hAnsi="David" w:cs="FrankRuehl"/>
          <w:b/>
          <w:bCs/>
          <w:sz w:val="28"/>
          <w:szCs w:val="28"/>
          <w:rtl/>
        </w:rPr>
        <w:t xml:space="preserve"> לראש הממשלה ללא ידיעת מנהלו </w:t>
      </w:r>
      <w:r w:rsidR="007A00F8">
        <w:rPr>
          <w:rFonts w:ascii="David" w:hAnsi="David" w:cs="FrankRuehl"/>
          <w:b/>
          <w:bCs/>
          <w:sz w:val="28"/>
          <w:szCs w:val="28"/>
          <w:rtl/>
        </w:rPr>
        <w:t>–</w:t>
      </w:r>
      <w:r w:rsidRPr="00CB1F53">
        <w:rPr>
          <w:rFonts w:ascii="David" w:hAnsi="David" w:cs="FrankRuehl"/>
          <w:b/>
          <w:bCs/>
          <w:sz w:val="28"/>
          <w:szCs w:val="28"/>
          <w:rtl/>
        </w:rPr>
        <w:t xml:space="preserve"> ראש המל"ל. </w:t>
      </w:r>
      <w:r w:rsidR="00412F1B" w:rsidRPr="00412F1B">
        <w:rPr>
          <w:rFonts w:ascii="David" w:hAnsi="David" w:cs="FrankRuehl" w:hint="eastAsia"/>
          <w:b/>
          <w:bCs/>
          <w:sz w:val="28"/>
          <w:szCs w:val="28"/>
          <w:rtl/>
        </w:rPr>
        <w:t>זאת</w:t>
      </w:r>
      <w:r w:rsidR="00EA5C97">
        <w:rPr>
          <w:rFonts w:ascii="David" w:hAnsi="David" w:cs="FrankRuehl" w:hint="cs"/>
          <w:b/>
          <w:bCs/>
          <w:sz w:val="28"/>
          <w:szCs w:val="28"/>
          <w:rtl/>
        </w:rPr>
        <w:t>,</w:t>
      </w:r>
      <w:r w:rsidR="00412F1B" w:rsidRPr="00412F1B">
        <w:rPr>
          <w:rFonts w:ascii="David" w:hAnsi="David" w:cs="FrankRuehl"/>
          <w:b/>
          <w:bCs/>
          <w:sz w:val="28"/>
          <w:szCs w:val="28"/>
          <w:rtl/>
        </w:rPr>
        <w:t xml:space="preserve"> בשעה שהיה מודע לקשרים בין מנהלו </w:t>
      </w:r>
      <w:r w:rsidR="00412F1B" w:rsidRPr="00412F1B">
        <w:rPr>
          <w:rFonts w:ascii="David" w:hAnsi="David" w:cs="FrankRuehl" w:hint="eastAsia"/>
          <w:b/>
          <w:bCs/>
          <w:sz w:val="28"/>
          <w:szCs w:val="28"/>
          <w:rtl/>
        </w:rPr>
        <w:t>לשעבר</w:t>
      </w:r>
      <w:r w:rsidR="00412F1B" w:rsidRPr="00412F1B">
        <w:rPr>
          <w:rFonts w:ascii="David" w:hAnsi="David" w:cs="FrankRuehl"/>
          <w:b/>
          <w:bCs/>
          <w:sz w:val="28"/>
          <w:szCs w:val="28"/>
          <w:rtl/>
        </w:rPr>
        <w:t xml:space="preserve"> לבין </w:t>
      </w:r>
      <w:r w:rsidR="00472312" w:rsidRPr="00472312">
        <w:rPr>
          <w:rFonts w:ascii="David" w:hAnsi="David" w:cs="FrankRuehl" w:hint="cs"/>
          <w:b/>
          <w:bCs/>
          <w:sz w:val="28"/>
          <w:szCs w:val="28"/>
          <w:rtl/>
        </w:rPr>
        <w:t>המספנה</w:t>
      </w:r>
      <w:r w:rsidR="00412F1B" w:rsidRPr="00472312">
        <w:rPr>
          <w:rFonts w:ascii="David" w:hAnsi="David" w:cs="FrankRuehl"/>
          <w:b/>
          <w:bCs/>
          <w:sz w:val="28"/>
          <w:szCs w:val="28"/>
          <w:rtl/>
        </w:rPr>
        <w:t xml:space="preserve"> </w:t>
      </w:r>
      <w:r w:rsidR="00412F1B">
        <w:rPr>
          <w:rFonts w:ascii="David" w:hAnsi="David" w:cs="FrankRuehl" w:hint="cs"/>
          <w:b/>
          <w:bCs/>
          <w:sz w:val="28"/>
          <w:szCs w:val="28"/>
          <w:rtl/>
        </w:rPr>
        <w:t>שמולה קודמו העסקאות</w:t>
      </w:r>
      <w:r w:rsidR="00412F1B" w:rsidRPr="00412F1B">
        <w:rPr>
          <w:rFonts w:ascii="David" w:hAnsi="David" w:cs="FrankRuehl"/>
          <w:b/>
          <w:bCs/>
          <w:sz w:val="28"/>
          <w:szCs w:val="28"/>
          <w:rtl/>
        </w:rPr>
        <w:t xml:space="preserve">. </w:t>
      </w:r>
    </w:p>
    <w:p w:rsidR="00EA5C97" w:rsidRPr="0012063F" w:rsidRDefault="00581988" w:rsidP="0012063F">
      <w:pPr>
        <w:pStyle w:val="a3"/>
        <w:widowControl w:val="0"/>
        <w:numPr>
          <w:ilvl w:val="0"/>
          <w:numId w:val="18"/>
        </w:numPr>
        <w:spacing w:before="60" w:after="0" w:line="360" w:lineRule="auto"/>
        <w:ind w:left="340" w:hanging="340"/>
        <w:contextualSpacing w:val="0"/>
        <w:jc w:val="both"/>
        <w:rPr>
          <w:rFonts w:ascii="David" w:hAnsi="David" w:cs="FrankRuehl"/>
          <w:sz w:val="28"/>
          <w:szCs w:val="28"/>
        </w:rPr>
      </w:pPr>
      <w:r w:rsidRPr="0012063F">
        <w:rPr>
          <w:rFonts w:ascii="David" w:hAnsi="David" w:cs="FrankRuehl" w:hint="cs"/>
          <w:b/>
          <w:bCs/>
          <w:sz w:val="28"/>
          <w:szCs w:val="28"/>
          <w:rtl/>
        </w:rPr>
        <w:t>ניסח מסמכים שבהם לא הציג כדבעי את עמדת מערכת הביטחון.</w:t>
      </w:r>
    </w:p>
    <w:p w:rsidR="003F473A" w:rsidRPr="00A436CA" w:rsidRDefault="00581988" w:rsidP="0012063F">
      <w:pPr>
        <w:pStyle w:val="a3"/>
        <w:widowControl w:val="0"/>
        <w:numPr>
          <w:ilvl w:val="0"/>
          <w:numId w:val="18"/>
        </w:numPr>
        <w:spacing w:before="60" w:after="0" w:line="360" w:lineRule="auto"/>
        <w:ind w:left="340" w:hanging="340"/>
        <w:contextualSpacing w:val="0"/>
        <w:jc w:val="both"/>
        <w:rPr>
          <w:rFonts w:ascii="David" w:hAnsi="David" w:cs="FrankRuehl"/>
          <w:sz w:val="28"/>
          <w:szCs w:val="28"/>
          <w:rtl/>
        </w:rPr>
      </w:pPr>
      <w:r w:rsidRPr="00CB1F53">
        <w:rPr>
          <w:rFonts w:ascii="David" w:hAnsi="David" w:cs="FrankRuehl"/>
          <w:b/>
          <w:bCs/>
          <w:sz w:val="28"/>
          <w:szCs w:val="28"/>
          <w:rtl/>
        </w:rPr>
        <w:t>מידר את הייעוץ המשפטי של המל"ל ואת מערכת הביטחון מניסוח הסכמים משפטיים בין מדינת ישראל לבין גרמניה.</w:t>
      </w:r>
      <w:r w:rsidR="005531D2">
        <w:rPr>
          <w:rFonts w:ascii="David" w:hAnsi="David" w:cs="FrankRuehl"/>
          <w:b/>
          <w:bCs/>
          <w:sz w:val="28"/>
          <w:szCs w:val="28"/>
          <w:rtl/>
        </w:rPr>
        <w:t xml:space="preserve"> </w:t>
      </w:r>
    </w:p>
    <w:p w:rsidR="003F473A" w:rsidRPr="004B6253" w:rsidRDefault="00581988" w:rsidP="0012063F">
      <w:pPr>
        <w:pStyle w:val="a3"/>
        <w:widowControl w:val="0"/>
        <w:numPr>
          <w:ilvl w:val="0"/>
          <w:numId w:val="19"/>
        </w:numPr>
        <w:spacing w:before="120" w:after="0" w:line="360" w:lineRule="auto"/>
        <w:ind w:left="340" w:hanging="340"/>
        <w:contextualSpacing w:val="0"/>
        <w:jc w:val="both"/>
        <w:rPr>
          <w:rFonts w:ascii="David" w:hAnsi="David" w:cs="FrankRuehl"/>
          <w:sz w:val="28"/>
          <w:szCs w:val="28"/>
          <w:u w:val="single"/>
          <w:rtl/>
        </w:rPr>
      </w:pPr>
      <w:r w:rsidRPr="004B6253">
        <w:rPr>
          <w:rFonts w:ascii="David" w:hAnsi="David" w:cs="FrankRuehl"/>
          <w:sz w:val="28"/>
          <w:szCs w:val="28"/>
          <w:u w:val="single"/>
          <w:rtl/>
        </w:rPr>
        <w:t>רכש ספינות המגן סער 6</w:t>
      </w:r>
    </w:p>
    <w:p w:rsidR="003F473A" w:rsidRPr="004B6253" w:rsidRDefault="00581988" w:rsidP="00A436CA">
      <w:pPr>
        <w:pStyle w:val="a3"/>
        <w:widowControl w:val="0"/>
        <w:numPr>
          <w:ilvl w:val="0"/>
          <w:numId w:val="20"/>
        </w:numPr>
        <w:spacing w:after="0" w:line="360" w:lineRule="auto"/>
        <w:ind w:left="340" w:hanging="340"/>
        <w:jc w:val="both"/>
        <w:rPr>
          <w:rFonts w:ascii="David" w:hAnsi="David" w:cs="FrankRuehl"/>
          <w:sz w:val="28"/>
          <w:szCs w:val="28"/>
          <w:rtl/>
        </w:rPr>
      </w:pPr>
      <w:r w:rsidRPr="004B6253">
        <w:rPr>
          <w:rFonts w:ascii="David" w:hAnsi="David" w:cs="FrankRuehl"/>
          <w:sz w:val="28"/>
          <w:szCs w:val="28"/>
          <w:rtl/>
        </w:rPr>
        <w:t>שינה ברגע האחרון את נוסח החלטת הממשלה לרכוש ספינות (ב/53) באופן שנתן יתרון למספנ</w:t>
      </w:r>
      <w:r w:rsidR="006D7A64" w:rsidRPr="004B6253">
        <w:rPr>
          <w:rFonts w:ascii="David" w:hAnsi="David" w:cs="FrankRuehl" w:hint="cs"/>
          <w:sz w:val="28"/>
          <w:szCs w:val="28"/>
          <w:rtl/>
        </w:rPr>
        <w:t>ה</w:t>
      </w:r>
      <w:r w:rsidRPr="004B6253">
        <w:rPr>
          <w:rFonts w:ascii="David" w:hAnsi="David" w:cs="FrankRuehl"/>
          <w:sz w:val="28"/>
          <w:szCs w:val="28"/>
          <w:rtl/>
        </w:rPr>
        <w:t xml:space="preserve"> </w:t>
      </w:r>
      <w:r w:rsidR="006D7A64" w:rsidRPr="004B6253">
        <w:rPr>
          <w:rFonts w:ascii="David" w:hAnsi="David" w:cs="FrankRuehl" w:hint="cs"/>
          <w:sz w:val="28"/>
          <w:szCs w:val="28"/>
          <w:rtl/>
        </w:rPr>
        <w:t>גרמנית</w:t>
      </w:r>
      <w:r w:rsidR="00A76571" w:rsidRPr="004B6253">
        <w:rPr>
          <w:rFonts w:ascii="David" w:hAnsi="David" w:cs="FrankRuehl" w:hint="cs"/>
          <w:sz w:val="28"/>
          <w:szCs w:val="28"/>
          <w:rtl/>
        </w:rPr>
        <w:t>, דבר שלא הובהר</w:t>
      </w:r>
      <w:r w:rsidRPr="004B6253">
        <w:rPr>
          <w:rFonts w:ascii="David" w:hAnsi="David" w:cs="FrankRuehl"/>
          <w:sz w:val="28"/>
          <w:szCs w:val="28"/>
          <w:rtl/>
        </w:rPr>
        <w:t xml:space="preserve"> לחברי</w:t>
      </w:r>
      <w:r w:rsidR="001106B7" w:rsidRPr="004B6253">
        <w:rPr>
          <w:rFonts w:ascii="David" w:hAnsi="David" w:cs="FrankRuehl" w:hint="cs"/>
          <w:sz w:val="28"/>
          <w:szCs w:val="28"/>
          <w:rtl/>
        </w:rPr>
        <w:t xml:space="preserve"> הממשלה</w:t>
      </w:r>
      <w:r w:rsidRPr="004B6253">
        <w:rPr>
          <w:rFonts w:ascii="David" w:hAnsi="David" w:cs="FrankRuehl"/>
          <w:sz w:val="28"/>
          <w:szCs w:val="28"/>
          <w:rtl/>
        </w:rPr>
        <w:t>.</w:t>
      </w:r>
    </w:p>
    <w:p w:rsidR="003F473A" w:rsidRPr="004B6253" w:rsidRDefault="00581988" w:rsidP="001106B7">
      <w:pPr>
        <w:pStyle w:val="a3"/>
        <w:widowControl w:val="0"/>
        <w:numPr>
          <w:ilvl w:val="0"/>
          <w:numId w:val="20"/>
        </w:numPr>
        <w:spacing w:after="0" w:line="360" w:lineRule="auto"/>
        <w:ind w:left="340" w:hanging="340"/>
        <w:jc w:val="both"/>
        <w:rPr>
          <w:rFonts w:ascii="David" w:hAnsi="David" w:cs="FrankRuehl"/>
          <w:sz w:val="28"/>
          <w:szCs w:val="28"/>
          <w:rtl/>
        </w:rPr>
      </w:pPr>
      <w:r w:rsidRPr="004B6253">
        <w:rPr>
          <w:rFonts w:ascii="David" w:hAnsi="David" w:cs="FrankRuehl"/>
          <w:sz w:val="28"/>
          <w:szCs w:val="28"/>
          <w:rtl/>
        </w:rPr>
        <w:t xml:space="preserve">היה </w:t>
      </w:r>
      <w:r w:rsidR="00EF2AD9" w:rsidRPr="004B6253">
        <w:rPr>
          <w:rFonts w:ascii="David" w:hAnsi="David" w:cs="FrankRuehl" w:hint="cs"/>
          <w:sz w:val="28"/>
          <w:szCs w:val="28"/>
          <w:rtl/>
        </w:rPr>
        <w:t>מעורב</w:t>
      </w:r>
      <w:r w:rsidR="00EF2AD9" w:rsidRPr="004B6253">
        <w:rPr>
          <w:rFonts w:ascii="David" w:hAnsi="David" w:cs="FrankRuehl"/>
          <w:sz w:val="28"/>
          <w:szCs w:val="28"/>
          <w:rtl/>
        </w:rPr>
        <w:t xml:space="preserve"> </w:t>
      </w:r>
      <w:r w:rsidR="00EF2AD9" w:rsidRPr="004B6253">
        <w:rPr>
          <w:rFonts w:ascii="David" w:hAnsi="David" w:cs="FrankRuehl" w:hint="cs"/>
          <w:sz w:val="28"/>
          <w:szCs w:val="28"/>
          <w:rtl/>
        </w:rPr>
        <w:t>ב</w:t>
      </w:r>
      <w:r w:rsidRPr="004B6253">
        <w:rPr>
          <w:rFonts w:ascii="David" w:hAnsi="David" w:cs="FrankRuehl"/>
          <w:sz w:val="28"/>
          <w:szCs w:val="28"/>
          <w:rtl/>
        </w:rPr>
        <w:t>מהלך שנועד לסכל את החלטת ראש הממשלה ו</w:t>
      </w:r>
      <w:r w:rsidR="00ED5315" w:rsidRPr="004B6253">
        <w:rPr>
          <w:rFonts w:ascii="David" w:hAnsi="David" w:cs="FrankRuehl" w:hint="cs"/>
          <w:sz w:val="28"/>
          <w:szCs w:val="28"/>
          <w:rtl/>
        </w:rPr>
        <w:t xml:space="preserve">את </w:t>
      </w:r>
      <w:r w:rsidRPr="004B6253">
        <w:rPr>
          <w:rFonts w:ascii="David" w:hAnsi="David" w:cs="FrankRuehl"/>
          <w:sz w:val="28"/>
          <w:szCs w:val="28"/>
          <w:rtl/>
        </w:rPr>
        <w:t xml:space="preserve">הנחיית ראש המל"ל לצאת למכרז לרכש הספינות. </w:t>
      </w:r>
    </w:p>
    <w:p w:rsidR="003F473A" w:rsidRPr="004B6253" w:rsidRDefault="00581988" w:rsidP="0012063F">
      <w:pPr>
        <w:pStyle w:val="a3"/>
        <w:widowControl w:val="0"/>
        <w:numPr>
          <w:ilvl w:val="0"/>
          <w:numId w:val="19"/>
        </w:numPr>
        <w:spacing w:before="120" w:after="0" w:line="360" w:lineRule="auto"/>
        <w:ind w:left="340" w:hanging="340"/>
        <w:contextualSpacing w:val="0"/>
        <w:jc w:val="both"/>
        <w:rPr>
          <w:rFonts w:ascii="David" w:hAnsi="David" w:cs="FrankRuehl"/>
          <w:sz w:val="28"/>
          <w:szCs w:val="28"/>
          <w:u w:val="single"/>
          <w:rtl/>
        </w:rPr>
      </w:pPr>
      <w:r w:rsidRPr="004B6253">
        <w:rPr>
          <w:rFonts w:ascii="David" w:hAnsi="David" w:cs="FrankRuehl"/>
          <w:sz w:val="28"/>
          <w:szCs w:val="28"/>
          <w:u w:val="single"/>
          <w:rtl/>
        </w:rPr>
        <w:t xml:space="preserve">רכש צוללות </w:t>
      </w:r>
      <w:r w:rsidRPr="00FA353E">
        <w:rPr>
          <w:rFonts w:ascii="Times New Roman" w:hAnsi="Times New Roman" w:cs="FrankRuehl"/>
          <w:sz w:val="24"/>
          <w:szCs w:val="24"/>
          <w:u w:val="single"/>
        </w:rPr>
        <w:t>AIP</w:t>
      </w:r>
    </w:p>
    <w:p w:rsidR="003F473A" w:rsidRPr="004B6253" w:rsidRDefault="00581988" w:rsidP="001106B7">
      <w:pPr>
        <w:pStyle w:val="a3"/>
        <w:widowControl w:val="0"/>
        <w:numPr>
          <w:ilvl w:val="0"/>
          <w:numId w:val="21"/>
        </w:numPr>
        <w:spacing w:after="0" w:line="360" w:lineRule="auto"/>
        <w:ind w:left="340" w:hanging="340"/>
        <w:jc w:val="both"/>
        <w:rPr>
          <w:rFonts w:ascii="David" w:hAnsi="David" w:cs="FrankRuehl"/>
          <w:sz w:val="28"/>
          <w:szCs w:val="28"/>
          <w:rtl/>
        </w:rPr>
      </w:pPr>
      <w:r w:rsidRPr="004B6253">
        <w:rPr>
          <w:rFonts w:ascii="David" w:hAnsi="David" w:cs="FrankRuehl"/>
          <w:sz w:val="28"/>
          <w:szCs w:val="28"/>
          <w:rtl/>
        </w:rPr>
        <w:t xml:space="preserve">פעל לקידום הגדלת צי הצוללות בסטייה קיצונית מהחלטות ממשלה ומעמדות מקצועיות, ללא עבודת מטה. </w:t>
      </w:r>
    </w:p>
    <w:p w:rsidR="003F473A" w:rsidRPr="004B6253" w:rsidRDefault="00581988" w:rsidP="001106B7">
      <w:pPr>
        <w:pStyle w:val="a3"/>
        <w:widowControl w:val="0"/>
        <w:numPr>
          <w:ilvl w:val="0"/>
          <w:numId w:val="21"/>
        </w:numPr>
        <w:spacing w:after="0" w:line="360" w:lineRule="auto"/>
        <w:ind w:left="340" w:hanging="340"/>
        <w:jc w:val="both"/>
        <w:rPr>
          <w:rFonts w:ascii="David" w:hAnsi="David" w:cs="FrankRuehl"/>
          <w:sz w:val="28"/>
          <w:szCs w:val="28"/>
          <w:rtl/>
        </w:rPr>
      </w:pPr>
      <w:r w:rsidRPr="004B6253">
        <w:rPr>
          <w:rFonts w:ascii="David" w:hAnsi="David" w:cs="FrankRuehl"/>
          <w:sz w:val="28"/>
          <w:szCs w:val="28"/>
          <w:rtl/>
        </w:rPr>
        <w:t>קידם החלפת צוללות ישנות בחדשות, נושא שאינו באחריות המל"ל, בטרם הובהר הצורך, העיתוי והמחיר, תוך שיבוש התהליך שהוביל</w:t>
      </w:r>
      <w:r w:rsidR="008D6D7D" w:rsidRPr="004B6253">
        <w:rPr>
          <w:rFonts w:ascii="David" w:hAnsi="David" w:cs="FrankRuehl" w:hint="cs"/>
          <w:sz w:val="28"/>
          <w:szCs w:val="28"/>
          <w:rtl/>
        </w:rPr>
        <w:t>ה</w:t>
      </w:r>
      <w:r w:rsidRPr="004B6253">
        <w:rPr>
          <w:rFonts w:ascii="David" w:hAnsi="David" w:cs="FrankRuehl"/>
          <w:sz w:val="28"/>
          <w:szCs w:val="28"/>
          <w:rtl/>
        </w:rPr>
        <w:t xml:space="preserve"> </w:t>
      </w:r>
      <w:r w:rsidR="008D6D7D" w:rsidRPr="004B6253">
        <w:rPr>
          <w:rFonts w:ascii="David" w:hAnsi="David" w:cs="FrankRuehl" w:hint="cs"/>
          <w:sz w:val="28"/>
          <w:szCs w:val="28"/>
          <w:rtl/>
        </w:rPr>
        <w:t>מערכת הביטחון</w:t>
      </w:r>
      <w:r w:rsidRPr="004B6253">
        <w:rPr>
          <w:rFonts w:ascii="David" w:hAnsi="David" w:cs="FrankRuehl"/>
          <w:sz w:val="28"/>
          <w:szCs w:val="28"/>
          <w:rtl/>
        </w:rPr>
        <w:t xml:space="preserve"> בנושאים אלה.</w:t>
      </w:r>
      <w:r w:rsidR="005531D2" w:rsidRPr="004B6253">
        <w:rPr>
          <w:rFonts w:ascii="David" w:hAnsi="David" w:cs="FrankRuehl"/>
          <w:sz w:val="28"/>
          <w:szCs w:val="28"/>
          <w:rtl/>
        </w:rPr>
        <w:t xml:space="preserve"> </w:t>
      </w:r>
    </w:p>
    <w:p w:rsidR="003F473A" w:rsidRPr="004B6253" w:rsidRDefault="00581988" w:rsidP="001106B7">
      <w:pPr>
        <w:pStyle w:val="a3"/>
        <w:widowControl w:val="0"/>
        <w:numPr>
          <w:ilvl w:val="0"/>
          <w:numId w:val="21"/>
        </w:numPr>
        <w:spacing w:after="0" w:line="360" w:lineRule="auto"/>
        <w:ind w:left="340" w:hanging="340"/>
        <w:jc w:val="both"/>
        <w:rPr>
          <w:rFonts w:ascii="David" w:hAnsi="David" w:cs="FrankRuehl"/>
          <w:sz w:val="28"/>
          <w:szCs w:val="28"/>
          <w:rtl/>
        </w:rPr>
      </w:pPr>
      <w:r w:rsidRPr="004B6253">
        <w:rPr>
          <w:rFonts w:ascii="David" w:hAnsi="David" w:cs="FrankRuehl"/>
          <w:sz w:val="28"/>
          <w:szCs w:val="28"/>
          <w:rtl/>
        </w:rPr>
        <w:t xml:space="preserve">הסתיר ממערכת הביטחון פעולות שהוביל המל"ל </w:t>
      </w:r>
      <w:r w:rsidR="00E15F4D" w:rsidRPr="004B6253">
        <w:rPr>
          <w:rFonts w:ascii="David" w:hAnsi="David" w:cs="FrankRuehl" w:hint="cs"/>
          <w:sz w:val="28"/>
          <w:szCs w:val="28"/>
          <w:rtl/>
        </w:rPr>
        <w:t>להחלפת צוללות ישנות בחדשות</w:t>
      </w:r>
      <w:r w:rsidRPr="004B6253">
        <w:rPr>
          <w:rFonts w:ascii="David" w:hAnsi="David" w:cs="FrankRuehl"/>
          <w:sz w:val="28"/>
          <w:szCs w:val="28"/>
          <w:rtl/>
        </w:rPr>
        <w:t>.</w:t>
      </w:r>
      <w:r w:rsidR="005531D2" w:rsidRPr="004B6253">
        <w:rPr>
          <w:rFonts w:ascii="David" w:hAnsi="David" w:cs="FrankRuehl"/>
          <w:sz w:val="28"/>
          <w:szCs w:val="28"/>
          <w:rtl/>
        </w:rPr>
        <w:t xml:space="preserve"> </w:t>
      </w:r>
    </w:p>
    <w:p w:rsidR="003F473A" w:rsidRPr="00736490" w:rsidRDefault="00581988" w:rsidP="0012063F">
      <w:pPr>
        <w:pStyle w:val="a3"/>
        <w:widowControl w:val="0"/>
        <w:numPr>
          <w:ilvl w:val="0"/>
          <w:numId w:val="19"/>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רכש ספינות נגד צוללות</w:t>
      </w:r>
    </w:p>
    <w:p w:rsidR="003F473A" w:rsidRPr="00736490" w:rsidRDefault="00581988" w:rsidP="001106B7">
      <w:pPr>
        <w:pStyle w:val="a3"/>
        <w:widowControl w:val="0"/>
        <w:numPr>
          <w:ilvl w:val="0"/>
          <w:numId w:val="22"/>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יזם וקידם רכש שתי ספינות סער 6 נוספות (שישמשו כספינות נגד צוללות) מגרמניה, נושא שאינו באחריות המל"ל, בידיעה שלא התקיים דיון סדור בנושא</w:t>
      </w:r>
      <w:r w:rsidR="0015598F">
        <w:rPr>
          <w:rFonts w:ascii="David" w:hAnsi="David" w:cs="FrankRuehl" w:hint="cs"/>
          <w:sz w:val="28"/>
          <w:szCs w:val="28"/>
          <w:rtl/>
        </w:rPr>
        <w:t xml:space="preserve"> </w:t>
      </w:r>
      <w:r w:rsidR="0015598F" w:rsidRPr="00905341">
        <w:rPr>
          <w:rFonts w:ascii="David" w:hAnsi="David" w:cs="FrankRuehl"/>
          <w:sz w:val="28"/>
          <w:szCs w:val="28"/>
          <w:rtl/>
        </w:rPr>
        <w:t>(</w:t>
      </w:r>
      <w:r w:rsidR="00593D69">
        <w:rPr>
          <w:rFonts w:ascii="David" w:hAnsi="David" w:cs="FrankRuehl" w:hint="cs"/>
          <w:sz w:val="28"/>
          <w:szCs w:val="28"/>
          <w:rtl/>
        </w:rPr>
        <w:t>ה</w:t>
      </w:r>
      <w:r w:rsidR="00593D69" w:rsidRPr="00024003">
        <w:rPr>
          <w:rFonts w:ascii="David" w:hAnsi="David" w:cs="FrankRuehl"/>
          <w:sz w:val="28"/>
          <w:szCs w:val="28"/>
          <w:rtl/>
        </w:rPr>
        <w:t>מהל</w:t>
      </w:r>
      <w:r w:rsidR="00593D69" w:rsidRPr="00024003">
        <w:rPr>
          <w:rFonts w:ascii="David" w:hAnsi="David" w:cs="FrankRuehl" w:hint="eastAsia"/>
          <w:sz w:val="28"/>
          <w:szCs w:val="28"/>
          <w:rtl/>
        </w:rPr>
        <w:t>ך</w:t>
      </w:r>
      <w:r w:rsidR="00593D69" w:rsidRPr="00024003">
        <w:rPr>
          <w:rFonts w:ascii="David" w:hAnsi="David" w:cs="FrankRuehl"/>
          <w:sz w:val="28"/>
          <w:szCs w:val="28"/>
          <w:rtl/>
        </w:rPr>
        <w:t xml:space="preserve"> נבלם</w:t>
      </w:r>
      <w:r w:rsidR="0015598F" w:rsidRPr="00905341">
        <w:rPr>
          <w:rFonts w:ascii="David" w:hAnsi="David" w:cs="FrankRuehl"/>
          <w:sz w:val="28"/>
          <w:szCs w:val="28"/>
          <w:rtl/>
        </w:rPr>
        <w:t>)</w:t>
      </w:r>
      <w:r w:rsidRPr="00736490">
        <w:rPr>
          <w:rFonts w:ascii="David" w:hAnsi="David" w:cs="FrankRuehl"/>
          <w:sz w:val="28"/>
          <w:szCs w:val="28"/>
          <w:rtl/>
        </w:rPr>
        <w:t xml:space="preserve">. </w:t>
      </w:r>
    </w:p>
    <w:p w:rsidR="003F473A" w:rsidRPr="00736490" w:rsidRDefault="00581988" w:rsidP="001106B7">
      <w:pPr>
        <w:pStyle w:val="a3"/>
        <w:widowControl w:val="0"/>
        <w:numPr>
          <w:ilvl w:val="0"/>
          <w:numId w:val="22"/>
        </w:numPr>
        <w:spacing w:after="0" w:line="360" w:lineRule="auto"/>
        <w:ind w:left="340" w:hanging="340"/>
        <w:jc w:val="both"/>
        <w:rPr>
          <w:rFonts w:ascii="David" w:hAnsi="David" w:cs="FrankRuehl"/>
          <w:sz w:val="28"/>
          <w:szCs w:val="28"/>
          <w:rtl/>
        </w:rPr>
      </w:pPr>
      <w:r w:rsidRPr="00736490">
        <w:rPr>
          <w:rFonts w:ascii="David" w:hAnsi="David" w:cs="FrankRuehl"/>
          <w:sz w:val="28"/>
          <w:szCs w:val="28"/>
          <w:rtl/>
        </w:rPr>
        <w:t>הסתיר את הפעילות לקידום הרכש ממערכת הביטחון, האחראית לנושא.</w:t>
      </w:r>
      <w:r w:rsidR="005531D2">
        <w:rPr>
          <w:rFonts w:ascii="David" w:hAnsi="David" w:cs="FrankRuehl"/>
          <w:sz w:val="28"/>
          <w:szCs w:val="28"/>
          <w:rtl/>
        </w:rPr>
        <w:t xml:space="preserve"> </w:t>
      </w:r>
    </w:p>
    <w:p w:rsidR="003F473A" w:rsidRPr="00736490" w:rsidRDefault="00581988" w:rsidP="0012063F">
      <w:pPr>
        <w:pStyle w:val="a3"/>
        <w:widowControl w:val="0"/>
        <w:numPr>
          <w:ilvl w:val="0"/>
          <w:numId w:val="19"/>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 xml:space="preserve">הפרטת מספנות חיל הים </w:t>
      </w:r>
    </w:p>
    <w:p w:rsidR="00905341" w:rsidRPr="00736490" w:rsidRDefault="00581988" w:rsidP="001106B7">
      <w:pPr>
        <w:widowControl w:val="0"/>
        <w:spacing w:after="0" w:line="360" w:lineRule="auto"/>
        <w:ind w:left="340"/>
        <w:jc w:val="both"/>
        <w:rPr>
          <w:rFonts w:ascii="David" w:hAnsi="David" w:cs="FrankRuehl"/>
          <w:sz w:val="28"/>
          <w:szCs w:val="28"/>
          <w:rtl/>
        </w:rPr>
      </w:pPr>
      <w:r w:rsidRPr="00736490">
        <w:rPr>
          <w:rFonts w:ascii="David" w:hAnsi="David" w:cs="FrankRuehl"/>
          <w:sz w:val="28"/>
          <w:szCs w:val="28"/>
          <w:rtl/>
        </w:rPr>
        <w:t xml:space="preserve">יזם וקידם הקמה ושדרוג של תשתיות אחזקה לכלי שיט של חיל </w:t>
      </w:r>
      <w:r w:rsidRPr="00905341">
        <w:rPr>
          <w:rFonts w:ascii="David" w:hAnsi="David" w:cs="FrankRuehl"/>
          <w:sz w:val="28"/>
          <w:szCs w:val="28"/>
          <w:rtl/>
        </w:rPr>
        <w:t>הים על ידי מספנ</w:t>
      </w:r>
      <w:r w:rsidRPr="00905341">
        <w:rPr>
          <w:rFonts w:ascii="David" w:hAnsi="David" w:cs="FrankRuehl" w:hint="cs"/>
          <w:sz w:val="28"/>
          <w:szCs w:val="28"/>
          <w:rtl/>
        </w:rPr>
        <w:t>ה</w:t>
      </w:r>
      <w:r w:rsidRPr="00905341">
        <w:rPr>
          <w:rFonts w:ascii="David" w:hAnsi="David" w:cs="FrankRuehl"/>
          <w:sz w:val="28"/>
          <w:szCs w:val="28"/>
          <w:rtl/>
        </w:rPr>
        <w:t xml:space="preserve"> </w:t>
      </w:r>
      <w:r w:rsidRPr="00905341">
        <w:rPr>
          <w:rFonts w:ascii="David" w:hAnsi="David" w:cs="FrankRuehl" w:hint="cs"/>
          <w:sz w:val="28"/>
          <w:szCs w:val="28"/>
          <w:rtl/>
        </w:rPr>
        <w:t>גרמנית</w:t>
      </w:r>
      <w:r w:rsidRPr="00905341">
        <w:rPr>
          <w:rFonts w:ascii="David" w:hAnsi="David" w:cs="FrankRuehl"/>
          <w:sz w:val="28"/>
          <w:szCs w:val="28"/>
          <w:rtl/>
        </w:rPr>
        <w:t>,</w:t>
      </w:r>
      <w:r w:rsidRPr="00736490">
        <w:rPr>
          <w:rFonts w:ascii="David" w:hAnsi="David" w:cs="FrankRuehl"/>
          <w:sz w:val="28"/>
          <w:szCs w:val="28"/>
          <w:rtl/>
        </w:rPr>
        <w:t xml:space="preserve"> נושא שאינו באחריות המל"ל, ללא דרישה של מערכת הביטחון וללא בחינת הצורך והמשמעויות</w:t>
      </w:r>
      <w:r>
        <w:rPr>
          <w:rFonts w:ascii="David" w:hAnsi="David" w:cs="FrankRuehl" w:hint="cs"/>
          <w:sz w:val="28"/>
          <w:szCs w:val="28"/>
          <w:rtl/>
        </w:rPr>
        <w:t xml:space="preserve"> (המהלך לא יצא לפועל).</w:t>
      </w:r>
      <w:r w:rsidR="001E0822">
        <w:rPr>
          <w:rFonts w:ascii="David" w:hAnsi="David" w:cs="FrankRuehl" w:hint="cs"/>
          <w:sz w:val="28"/>
          <w:szCs w:val="28"/>
          <w:rtl/>
        </w:rPr>
        <w:t xml:space="preserve"> </w:t>
      </w:r>
    </w:p>
    <w:p w:rsidR="003F473A" w:rsidRPr="00736490" w:rsidRDefault="00581988" w:rsidP="0012063F">
      <w:pPr>
        <w:pStyle w:val="a3"/>
        <w:widowControl w:val="0"/>
        <w:numPr>
          <w:ilvl w:val="0"/>
          <w:numId w:val="19"/>
        </w:numPr>
        <w:spacing w:before="120" w:after="0" w:line="360" w:lineRule="auto"/>
        <w:ind w:left="340" w:hanging="340"/>
        <w:contextualSpacing w:val="0"/>
        <w:jc w:val="both"/>
        <w:rPr>
          <w:rFonts w:ascii="David" w:hAnsi="David" w:cs="FrankRuehl"/>
          <w:sz w:val="28"/>
          <w:szCs w:val="28"/>
          <w:u w:val="single"/>
          <w:rtl/>
        </w:rPr>
      </w:pPr>
      <w:r w:rsidRPr="00736490">
        <w:rPr>
          <w:rFonts w:ascii="David" w:hAnsi="David" w:cs="FrankRuehl"/>
          <w:sz w:val="28"/>
          <w:szCs w:val="28"/>
          <w:u w:val="single"/>
          <w:rtl/>
        </w:rPr>
        <w:t>הסכמה למכר צוללות לצד ג'</w:t>
      </w:r>
    </w:p>
    <w:p w:rsidR="000302B2" w:rsidRPr="000302B2" w:rsidRDefault="00581988" w:rsidP="00A436CA">
      <w:pPr>
        <w:pStyle w:val="a3"/>
        <w:widowControl w:val="0"/>
        <w:numPr>
          <w:ilvl w:val="0"/>
          <w:numId w:val="23"/>
        </w:numPr>
        <w:spacing w:after="0" w:line="360" w:lineRule="auto"/>
        <w:ind w:left="340" w:hanging="340"/>
        <w:jc w:val="both"/>
        <w:rPr>
          <w:rFonts w:ascii="David" w:hAnsi="David" w:cs="FrankRuehl"/>
          <w:sz w:val="28"/>
          <w:szCs w:val="28"/>
          <w:rtl/>
        </w:rPr>
      </w:pPr>
      <w:r w:rsidRPr="000302B2">
        <w:rPr>
          <w:rFonts w:ascii="David" w:hAnsi="David" w:cs="FrankRuehl"/>
          <w:sz w:val="28"/>
          <w:szCs w:val="28"/>
          <w:rtl/>
        </w:rPr>
        <w:t>היה שותף לגיבוש עמדות בסוגיה מדינית-ביטחונית רגישה שאינן נשענות על ביסוס מקצועי, בהתעלם מעמדות מערכת הביטחון.</w:t>
      </w:r>
      <w:r w:rsidR="005531D2" w:rsidRPr="000302B2">
        <w:rPr>
          <w:rFonts w:ascii="David" w:hAnsi="David" w:cs="FrankRuehl"/>
          <w:sz w:val="28"/>
          <w:szCs w:val="28"/>
          <w:rtl/>
        </w:rPr>
        <w:t xml:space="preserve"> </w:t>
      </w:r>
    </w:p>
    <w:p w:rsidR="003F473A" w:rsidRDefault="00581988" w:rsidP="00A436CA">
      <w:pPr>
        <w:pStyle w:val="a3"/>
        <w:widowControl w:val="0"/>
        <w:numPr>
          <w:ilvl w:val="0"/>
          <w:numId w:val="23"/>
        </w:numPr>
        <w:spacing w:after="0" w:line="360" w:lineRule="auto"/>
        <w:ind w:left="340" w:hanging="340"/>
        <w:jc w:val="both"/>
        <w:rPr>
          <w:rFonts w:ascii="David" w:hAnsi="David" w:cs="FrankRuehl"/>
          <w:sz w:val="28"/>
          <w:szCs w:val="28"/>
        </w:rPr>
      </w:pPr>
      <w:r w:rsidRPr="003D5C04">
        <w:rPr>
          <w:rFonts w:ascii="David" w:hAnsi="David" w:cs="FrankRuehl"/>
          <w:sz w:val="28"/>
          <w:szCs w:val="28"/>
          <w:rtl/>
        </w:rPr>
        <w:t xml:space="preserve">היה שותף לגיבוש </w:t>
      </w:r>
      <w:r w:rsidR="00BD5027" w:rsidRPr="003D5C04">
        <w:rPr>
          <w:rFonts w:ascii="David" w:hAnsi="David" w:cs="FrankRuehl" w:hint="eastAsia"/>
          <w:sz w:val="28"/>
          <w:szCs w:val="28"/>
          <w:rtl/>
        </w:rPr>
        <w:t>מסמכים</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שב</w:t>
      </w:r>
      <w:r w:rsidR="00915673" w:rsidRPr="003D5C04">
        <w:rPr>
          <w:rFonts w:ascii="David" w:hAnsi="David" w:cs="FrankRuehl" w:hint="eastAsia"/>
          <w:sz w:val="28"/>
          <w:szCs w:val="28"/>
          <w:rtl/>
        </w:rPr>
        <w:t>הם</w:t>
      </w:r>
      <w:r w:rsidR="00BD5027" w:rsidRPr="003D5C04">
        <w:rPr>
          <w:rFonts w:ascii="David" w:hAnsi="David" w:cs="FrankRuehl"/>
          <w:sz w:val="28"/>
          <w:szCs w:val="28"/>
          <w:rtl/>
        </w:rPr>
        <w:t xml:space="preserve"> נערך ניתוח </w:t>
      </w:r>
      <w:r w:rsidR="00915673" w:rsidRPr="003D5C04">
        <w:rPr>
          <w:rFonts w:ascii="David" w:hAnsi="David" w:cs="FrankRuehl" w:hint="eastAsia"/>
          <w:sz w:val="28"/>
          <w:szCs w:val="28"/>
          <w:rtl/>
        </w:rPr>
        <w:t>בסוגיה</w:t>
      </w:r>
      <w:r w:rsidR="00915673" w:rsidRPr="003D5C04">
        <w:rPr>
          <w:rFonts w:ascii="David" w:hAnsi="David" w:cs="FrankRuehl"/>
          <w:sz w:val="28"/>
          <w:szCs w:val="28"/>
          <w:rtl/>
        </w:rPr>
        <w:t xml:space="preserve"> </w:t>
      </w:r>
      <w:r w:rsidR="00915673" w:rsidRPr="003D5C04">
        <w:rPr>
          <w:rFonts w:ascii="David" w:hAnsi="David" w:cs="FrankRuehl" w:hint="eastAsia"/>
          <w:sz w:val="28"/>
          <w:szCs w:val="28"/>
          <w:rtl/>
        </w:rPr>
        <w:t>מסוימת</w:t>
      </w:r>
      <w:r w:rsidR="00BD5027" w:rsidRPr="003D5C04">
        <w:rPr>
          <w:rFonts w:ascii="David" w:hAnsi="David" w:cs="FrankRuehl"/>
          <w:sz w:val="28"/>
          <w:szCs w:val="28"/>
          <w:rtl/>
        </w:rPr>
        <w:t xml:space="preserve"> כהצדקה לעסקת רכש </w:t>
      </w:r>
      <w:r w:rsidR="00BD5027" w:rsidRPr="003D5C04">
        <w:rPr>
          <w:rFonts w:ascii="David" w:hAnsi="David" w:cs="FrankRuehl" w:hint="eastAsia"/>
          <w:sz w:val="28"/>
          <w:szCs w:val="28"/>
          <w:rtl/>
        </w:rPr>
        <w:t>אחת</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ובמסמכים</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אחרים</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נערך</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ניתוח</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סותר</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באותו</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עניין</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ממש</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כהצדקה</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לעסקת</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רכש</w:t>
      </w:r>
      <w:r w:rsidR="00BD5027" w:rsidRPr="003D5C04">
        <w:rPr>
          <w:rFonts w:ascii="David" w:hAnsi="David" w:cs="FrankRuehl"/>
          <w:sz w:val="28"/>
          <w:szCs w:val="28"/>
          <w:rtl/>
        </w:rPr>
        <w:t xml:space="preserve"> </w:t>
      </w:r>
      <w:r w:rsidR="00BD5027" w:rsidRPr="003D5C04">
        <w:rPr>
          <w:rFonts w:ascii="David" w:hAnsi="David" w:cs="FrankRuehl" w:hint="eastAsia"/>
          <w:sz w:val="28"/>
          <w:szCs w:val="28"/>
          <w:rtl/>
        </w:rPr>
        <w:t>אחרת</w:t>
      </w:r>
      <w:r w:rsidR="003D5C04" w:rsidRPr="003D5C04">
        <w:rPr>
          <w:rFonts w:ascii="David" w:hAnsi="David" w:cs="FrankRuehl" w:hint="cs"/>
          <w:sz w:val="28"/>
          <w:szCs w:val="28"/>
          <w:rtl/>
        </w:rPr>
        <w:t>.</w:t>
      </w:r>
      <w:r w:rsidR="005531D2" w:rsidRPr="003D5C04">
        <w:rPr>
          <w:rFonts w:ascii="David" w:hAnsi="David" w:cs="FrankRuehl"/>
          <w:sz w:val="28"/>
          <w:szCs w:val="28"/>
          <w:rtl/>
        </w:rPr>
        <w:t xml:space="preserve"> </w:t>
      </w:r>
    </w:p>
    <w:p w:rsidR="003F473A" w:rsidRDefault="00581988" w:rsidP="0012063F">
      <w:pPr>
        <w:widowControl w:val="0"/>
        <w:spacing w:before="180" w:after="0" w:line="360" w:lineRule="auto"/>
        <w:jc w:val="both"/>
        <w:rPr>
          <w:rFonts w:ascii="David" w:hAnsi="David" w:cs="FrankRuehl"/>
          <w:b/>
          <w:bCs/>
          <w:sz w:val="28"/>
          <w:szCs w:val="28"/>
          <w:rtl/>
        </w:rPr>
      </w:pPr>
      <w:r w:rsidRPr="00113D40">
        <w:rPr>
          <w:rFonts w:ascii="David" w:hAnsi="David" w:cs="FrankRuehl"/>
          <w:b/>
          <w:bCs/>
          <w:sz w:val="28"/>
          <w:szCs w:val="28"/>
          <w:rtl/>
        </w:rPr>
        <w:t xml:space="preserve">התנהלותו של מר שמחוני </w:t>
      </w:r>
      <w:r w:rsidR="00F356C3">
        <w:rPr>
          <w:rFonts w:ascii="David" w:hAnsi="David" w:cs="FrankRuehl" w:hint="cs"/>
          <w:b/>
          <w:bCs/>
          <w:sz w:val="28"/>
          <w:szCs w:val="28"/>
          <w:rtl/>
        </w:rPr>
        <w:t>בנושאים הנחקרים</w:t>
      </w:r>
      <w:r w:rsidRPr="00113D40">
        <w:rPr>
          <w:rFonts w:ascii="David" w:hAnsi="David" w:cs="FrankRuehl"/>
          <w:b/>
          <w:bCs/>
          <w:sz w:val="28"/>
          <w:szCs w:val="28"/>
          <w:rtl/>
        </w:rPr>
        <w:t xml:space="preserve"> על ידי הוועדה נעשתה בניגוד לסדרי מינהל תקין ולסדרי עבודה מקובלים בשירות המדינה. התנהלותו פגעה בתהליכי קבלת החלטות בסוגיות מרכזיות לביטחון המדינה, ליחסי החוץ ולאינטרסים כלכליים של מדינת ישראל.</w:t>
      </w:r>
    </w:p>
    <w:p w:rsidR="0012063F" w:rsidRDefault="0012063F" w:rsidP="0012063F">
      <w:pPr>
        <w:widowControl w:val="0"/>
        <w:spacing w:before="180" w:after="0" w:line="360" w:lineRule="auto"/>
        <w:jc w:val="both"/>
        <w:rPr>
          <w:rFonts w:ascii="David" w:hAnsi="David" w:cs="FrankRuehl"/>
          <w:b/>
          <w:bCs/>
          <w:sz w:val="28"/>
          <w:szCs w:val="28"/>
          <w:rtl/>
        </w:rPr>
      </w:pPr>
    </w:p>
    <w:p w:rsidR="0012063F" w:rsidRPr="00113D40" w:rsidRDefault="0012063F" w:rsidP="0012063F">
      <w:pPr>
        <w:widowControl w:val="0"/>
        <w:spacing w:before="180" w:after="0" w:line="360" w:lineRule="auto"/>
        <w:jc w:val="both"/>
        <w:rPr>
          <w:rFonts w:ascii="David" w:hAnsi="David" w:cs="FrankRuehl"/>
          <w:b/>
          <w:bCs/>
          <w:sz w:val="28"/>
          <w:szCs w:val="28"/>
        </w:rPr>
      </w:pPr>
    </w:p>
    <w:p w:rsidR="001F379B" w:rsidRDefault="00581988" w:rsidP="0012063F">
      <w:pPr>
        <w:pStyle w:val="a3"/>
        <w:widowControl w:val="0"/>
        <w:numPr>
          <w:ilvl w:val="0"/>
          <w:numId w:val="2"/>
        </w:numPr>
        <w:spacing w:before="120" w:after="0" w:line="360" w:lineRule="auto"/>
        <w:ind w:left="11" w:hanging="459"/>
        <w:contextualSpacing w:val="0"/>
        <w:jc w:val="both"/>
        <w:rPr>
          <w:rFonts w:ascii="David" w:hAnsi="David" w:cs="FrankRuehl"/>
          <w:sz w:val="28"/>
          <w:szCs w:val="28"/>
        </w:rPr>
      </w:pPr>
      <w:r w:rsidRPr="00AA51D5">
        <w:rPr>
          <w:rFonts w:ascii="David" w:hAnsi="David" w:cs="FrankRuehl" w:hint="cs"/>
          <w:sz w:val="28"/>
          <w:szCs w:val="28"/>
          <w:rtl/>
        </w:rPr>
        <w:t>הודעת</w:t>
      </w:r>
      <w:r>
        <w:rPr>
          <w:rFonts w:ascii="David" w:hAnsi="David" w:cs="FrankRuehl" w:hint="cs"/>
          <w:sz w:val="28"/>
          <w:szCs w:val="28"/>
          <w:rtl/>
        </w:rPr>
        <w:t xml:space="preserve"> אזהרה מפורטת נשלחה לכל אחד מהמוזהרים, אשר התבקשו </w:t>
      </w:r>
      <w:r w:rsidR="00922307">
        <w:rPr>
          <w:rFonts w:ascii="David" w:hAnsi="David" w:cs="FrankRuehl" w:hint="cs"/>
          <w:sz w:val="28"/>
          <w:szCs w:val="28"/>
          <w:rtl/>
        </w:rPr>
        <w:t>להודיע לו</w:t>
      </w:r>
      <w:r>
        <w:rPr>
          <w:rFonts w:ascii="David" w:hAnsi="David" w:cs="FrankRuehl" w:hint="cs"/>
          <w:sz w:val="28"/>
          <w:szCs w:val="28"/>
          <w:rtl/>
        </w:rPr>
        <w:t xml:space="preserve">ועדה </w:t>
      </w:r>
      <w:r w:rsidR="006E0AFA">
        <w:rPr>
          <w:rFonts w:ascii="David" w:hAnsi="David" w:cs="FrankRuehl" w:hint="cs"/>
          <w:sz w:val="28"/>
          <w:szCs w:val="28"/>
          <w:rtl/>
        </w:rPr>
        <w:t xml:space="preserve">תוך 30 יום </w:t>
      </w:r>
      <w:r>
        <w:rPr>
          <w:rFonts w:ascii="David" w:hAnsi="David" w:cs="FrankRuehl" w:hint="cs"/>
          <w:sz w:val="28"/>
          <w:szCs w:val="28"/>
          <w:rtl/>
        </w:rPr>
        <w:t xml:space="preserve">כיצד בכוונתם לממש את זכויותיהם הקבועות בסעיף 15 לחוק. </w:t>
      </w:r>
    </w:p>
    <w:p w:rsidR="009D322A" w:rsidRDefault="00581988" w:rsidP="0012063F">
      <w:pPr>
        <w:pStyle w:val="a3"/>
        <w:widowControl w:val="0"/>
        <w:numPr>
          <w:ilvl w:val="0"/>
          <w:numId w:val="2"/>
        </w:numPr>
        <w:spacing w:before="120" w:after="0" w:line="360" w:lineRule="auto"/>
        <w:ind w:left="11" w:hanging="459"/>
        <w:contextualSpacing w:val="0"/>
        <w:jc w:val="both"/>
        <w:rPr>
          <w:rFonts w:ascii="David" w:hAnsi="David" w:cs="FrankRuehl"/>
          <w:sz w:val="28"/>
          <w:szCs w:val="28"/>
        </w:rPr>
      </w:pPr>
      <w:r w:rsidRPr="009667B4">
        <w:rPr>
          <w:rFonts w:ascii="David" w:hAnsi="David" w:cs="FrankRuehl" w:hint="eastAsia"/>
          <w:sz w:val="28"/>
          <w:szCs w:val="28"/>
          <w:rtl/>
        </w:rPr>
        <w:t>סדרי</w:t>
      </w:r>
      <w:r w:rsidRPr="00CB1F53">
        <w:rPr>
          <w:rFonts w:ascii="David" w:hAnsi="David" w:cs="FrankRuehl"/>
          <w:sz w:val="28"/>
          <w:szCs w:val="28"/>
          <w:rtl/>
        </w:rPr>
        <w:t xml:space="preserve"> הדין ולוחות הזמנים לעבודת הוועדה מכאן ואילך </w:t>
      </w:r>
      <w:r w:rsidR="00ED5315">
        <w:rPr>
          <w:rFonts w:ascii="David" w:hAnsi="David" w:cs="FrankRuehl" w:hint="cs"/>
          <w:sz w:val="28"/>
          <w:szCs w:val="28"/>
          <w:rtl/>
        </w:rPr>
        <w:t xml:space="preserve">ייקבעו </w:t>
      </w:r>
      <w:r w:rsidRPr="00CB1F53">
        <w:rPr>
          <w:rFonts w:ascii="David" w:hAnsi="David" w:cs="FrankRuehl" w:hint="eastAsia"/>
          <w:sz w:val="28"/>
          <w:szCs w:val="28"/>
          <w:rtl/>
        </w:rPr>
        <w:t>בהמשך</w:t>
      </w:r>
      <w:r w:rsidRPr="00CB1F53">
        <w:rPr>
          <w:rFonts w:ascii="David" w:hAnsi="David" w:cs="FrankRuehl"/>
          <w:sz w:val="28"/>
          <w:szCs w:val="28"/>
          <w:rtl/>
        </w:rPr>
        <w:t>.</w:t>
      </w:r>
    </w:p>
    <w:p w:rsidR="00E13F27" w:rsidRDefault="00581988" w:rsidP="0012063F">
      <w:pPr>
        <w:pStyle w:val="a3"/>
        <w:widowControl w:val="0"/>
        <w:numPr>
          <w:ilvl w:val="0"/>
          <w:numId w:val="2"/>
        </w:numPr>
        <w:spacing w:before="120" w:after="0" w:line="360" w:lineRule="auto"/>
        <w:ind w:left="11" w:hanging="459"/>
        <w:contextualSpacing w:val="0"/>
        <w:jc w:val="both"/>
        <w:rPr>
          <w:rFonts w:ascii="David" w:hAnsi="David" w:cs="FrankRuehl"/>
          <w:sz w:val="28"/>
          <w:szCs w:val="28"/>
          <w:rtl/>
        </w:rPr>
      </w:pPr>
      <w:r w:rsidRPr="00304AB8">
        <w:rPr>
          <w:rFonts w:ascii="David" w:hAnsi="David" w:cs="FrankRuehl" w:hint="eastAsia"/>
          <w:sz w:val="28"/>
          <w:szCs w:val="28"/>
          <w:rtl/>
        </w:rPr>
        <w:t>לא</w:t>
      </w:r>
      <w:r w:rsidRPr="00304AB8">
        <w:rPr>
          <w:rFonts w:ascii="David" w:hAnsi="David" w:cs="FrankRuehl"/>
          <w:sz w:val="28"/>
          <w:szCs w:val="28"/>
          <w:rtl/>
        </w:rPr>
        <w:t xml:space="preserve"> ניתן לסיים החלטה זו </w:t>
      </w:r>
      <w:r w:rsidR="00D7789A" w:rsidRPr="00304AB8">
        <w:rPr>
          <w:rFonts w:ascii="David" w:hAnsi="David" w:cs="FrankRuehl" w:hint="eastAsia"/>
          <w:sz w:val="28"/>
          <w:szCs w:val="28"/>
          <w:rtl/>
        </w:rPr>
        <w:t>בלי</w:t>
      </w:r>
      <w:r w:rsidRPr="00304AB8">
        <w:rPr>
          <w:rFonts w:ascii="David" w:hAnsi="David" w:cs="FrankRuehl"/>
          <w:sz w:val="28"/>
          <w:szCs w:val="28"/>
          <w:rtl/>
        </w:rPr>
        <w:t xml:space="preserve"> להתייחס </w:t>
      </w:r>
      <w:r w:rsidRPr="00304AB8">
        <w:rPr>
          <w:rFonts w:ascii="David" w:hAnsi="David" w:cs="FrankRuehl" w:hint="eastAsia"/>
          <w:sz w:val="28"/>
          <w:szCs w:val="28"/>
          <w:rtl/>
        </w:rPr>
        <w:t>לימים</w:t>
      </w:r>
      <w:r w:rsidRPr="00304AB8">
        <w:rPr>
          <w:rFonts w:ascii="David" w:hAnsi="David" w:cs="FrankRuehl"/>
          <w:sz w:val="28"/>
          <w:szCs w:val="28"/>
          <w:rtl/>
        </w:rPr>
        <w:t xml:space="preserve"> </w:t>
      </w:r>
      <w:r w:rsidRPr="00304AB8">
        <w:rPr>
          <w:rFonts w:ascii="David" w:hAnsi="David" w:cs="FrankRuehl" w:hint="eastAsia"/>
          <w:sz w:val="28"/>
          <w:szCs w:val="28"/>
          <w:rtl/>
        </w:rPr>
        <w:t>הקשים</w:t>
      </w:r>
      <w:r w:rsidRPr="00304AB8">
        <w:rPr>
          <w:rFonts w:ascii="David" w:hAnsi="David" w:cs="FrankRuehl"/>
          <w:sz w:val="28"/>
          <w:szCs w:val="28"/>
          <w:rtl/>
        </w:rPr>
        <w:t xml:space="preserve"> </w:t>
      </w:r>
      <w:r w:rsidRPr="00304AB8">
        <w:rPr>
          <w:rFonts w:ascii="David" w:hAnsi="David" w:cs="FrankRuehl" w:hint="eastAsia"/>
          <w:sz w:val="28"/>
          <w:szCs w:val="28"/>
          <w:rtl/>
        </w:rPr>
        <w:t>שעוברים</w:t>
      </w:r>
      <w:r w:rsidRPr="00304AB8">
        <w:rPr>
          <w:rFonts w:ascii="David" w:hAnsi="David" w:cs="FrankRuehl"/>
          <w:sz w:val="28"/>
          <w:szCs w:val="28"/>
          <w:rtl/>
        </w:rPr>
        <w:t xml:space="preserve"> </w:t>
      </w:r>
      <w:r w:rsidRPr="00304AB8">
        <w:rPr>
          <w:rFonts w:ascii="David" w:hAnsi="David" w:cs="FrankRuehl" w:hint="eastAsia"/>
          <w:sz w:val="28"/>
          <w:szCs w:val="28"/>
          <w:rtl/>
        </w:rPr>
        <w:t>על</w:t>
      </w:r>
      <w:r w:rsidRPr="00304AB8">
        <w:rPr>
          <w:rFonts w:ascii="David" w:hAnsi="David" w:cs="FrankRuehl"/>
          <w:sz w:val="28"/>
          <w:szCs w:val="28"/>
          <w:rtl/>
        </w:rPr>
        <w:t xml:space="preserve"> </w:t>
      </w:r>
      <w:r w:rsidRPr="00304AB8">
        <w:rPr>
          <w:rFonts w:ascii="David" w:hAnsi="David" w:cs="FrankRuehl" w:hint="eastAsia"/>
          <w:sz w:val="28"/>
          <w:szCs w:val="28"/>
          <w:rtl/>
        </w:rPr>
        <w:t>מדינת</w:t>
      </w:r>
      <w:r w:rsidRPr="00304AB8">
        <w:rPr>
          <w:rFonts w:ascii="David" w:hAnsi="David" w:cs="FrankRuehl"/>
          <w:sz w:val="28"/>
          <w:szCs w:val="28"/>
          <w:rtl/>
        </w:rPr>
        <w:t xml:space="preserve"> </w:t>
      </w:r>
      <w:r w:rsidRPr="00304AB8">
        <w:rPr>
          <w:rFonts w:ascii="David" w:hAnsi="David" w:cs="FrankRuehl" w:hint="eastAsia"/>
          <w:sz w:val="28"/>
          <w:szCs w:val="28"/>
          <w:rtl/>
        </w:rPr>
        <w:t>ישראל</w:t>
      </w:r>
      <w:r w:rsidRPr="00304AB8">
        <w:rPr>
          <w:rFonts w:ascii="David" w:hAnsi="David" w:cs="FrankRuehl"/>
          <w:sz w:val="28"/>
          <w:szCs w:val="28"/>
          <w:rtl/>
        </w:rPr>
        <w:t xml:space="preserve"> </w:t>
      </w:r>
      <w:r w:rsidRPr="00304AB8">
        <w:rPr>
          <w:rFonts w:ascii="David" w:hAnsi="David" w:cs="FrankRuehl" w:hint="eastAsia"/>
          <w:sz w:val="28"/>
          <w:szCs w:val="28"/>
          <w:rtl/>
        </w:rPr>
        <w:t>מאז</w:t>
      </w:r>
      <w:r w:rsidRPr="00304AB8">
        <w:rPr>
          <w:rFonts w:ascii="David" w:hAnsi="David" w:cs="FrankRuehl"/>
          <w:sz w:val="28"/>
          <w:szCs w:val="28"/>
          <w:rtl/>
        </w:rPr>
        <w:t xml:space="preserve"> 7.10.</w:t>
      </w:r>
      <w:r w:rsidR="008A11D0">
        <w:rPr>
          <w:rFonts w:ascii="David" w:hAnsi="David" w:cs="FrankRuehl" w:hint="cs"/>
          <w:sz w:val="28"/>
          <w:szCs w:val="28"/>
          <w:rtl/>
        </w:rPr>
        <w:t>23</w:t>
      </w:r>
      <w:r w:rsidRPr="00304AB8">
        <w:rPr>
          <w:rFonts w:ascii="David" w:hAnsi="David" w:cs="FrankRuehl"/>
          <w:sz w:val="28"/>
          <w:szCs w:val="28"/>
          <w:rtl/>
        </w:rPr>
        <w:t xml:space="preserve">. </w:t>
      </w:r>
      <w:r w:rsidRPr="00304AB8">
        <w:rPr>
          <w:rFonts w:ascii="David" w:hAnsi="David" w:cs="FrankRuehl" w:hint="eastAsia"/>
          <w:sz w:val="28"/>
          <w:szCs w:val="28"/>
          <w:rtl/>
        </w:rPr>
        <w:t>דווקא</w:t>
      </w:r>
      <w:r w:rsidRPr="00304AB8">
        <w:rPr>
          <w:rFonts w:ascii="David" w:hAnsi="David" w:cs="FrankRuehl"/>
          <w:sz w:val="28"/>
          <w:szCs w:val="28"/>
          <w:rtl/>
        </w:rPr>
        <w:t xml:space="preserve"> </w:t>
      </w:r>
      <w:r w:rsidRPr="00304AB8">
        <w:rPr>
          <w:rFonts w:ascii="David" w:hAnsi="David" w:cs="FrankRuehl" w:hint="eastAsia"/>
          <w:sz w:val="28"/>
          <w:szCs w:val="28"/>
          <w:rtl/>
        </w:rPr>
        <w:t>על</w:t>
      </w:r>
      <w:r w:rsidRPr="00304AB8">
        <w:rPr>
          <w:rFonts w:ascii="David" w:hAnsi="David" w:cs="FrankRuehl"/>
          <w:sz w:val="28"/>
          <w:szCs w:val="28"/>
          <w:rtl/>
        </w:rPr>
        <w:t xml:space="preserve"> </w:t>
      </w:r>
      <w:r w:rsidRPr="00304AB8">
        <w:rPr>
          <w:rFonts w:ascii="David" w:hAnsi="David" w:cs="FrankRuehl" w:hint="eastAsia"/>
          <w:sz w:val="28"/>
          <w:szCs w:val="28"/>
          <w:rtl/>
        </w:rPr>
        <w:t>רקע</w:t>
      </w:r>
      <w:r w:rsidRPr="00304AB8">
        <w:rPr>
          <w:rFonts w:ascii="David" w:hAnsi="David" w:cs="FrankRuehl"/>
          <w:sz w:val="28"/>
          <w:szCs w:val="28"/>
          <w:rtl/>
        </w:rPr>
        <w:t xml:space="preserve"> </w:t>
      </w:r>
      <w:r w:rsidRPr="00304AB8">
        <w:rPr>
          <w:rFonts w:ascii="David" w:hAnsi="David" w:cs="FrankRuehl" w:hint="eastAsia"/>
          <w:sz w:val="28"/>
          <w:szCs w:val="28"/>
          <w:rtl/>
        </w:rPr>
        <w:t>האתגרים</w:t>
      </w:r>
      <w:r w:rsidRPr="00304AB8">
        <w:rPr>
          <w:rFonts w:ascii="David" w:hAnsi="David" w:cs="FrankRuehl"/>
          <w:sz w:val="28"/>
          <w:szCs w:val="28"/>
          <w:rtl/>
        </w:rPr>
        <w:t xml:space="preserve"> </w:t>
      </w:r>
      <w:r w:rsidRPr="00304AB8">
        <w:rPr>
          <w:rFonts w:ascii="David" w:hAnsi="David" w:cs="FrankRuehl" w:hint="eastAsia"/>
          <w:sz w:val="28"/>
          <w:szCs w:val="28"/>
          <w:rtl/>
        </w:rPr>
        <w:t>הביטחוניים</w:t>
      </w:r>
      <w:r w:rsidRPr="00304AB8">
        <w:rPr>
          <w:rFonts w:ascii="David" w:hAnsi="David" w:cs="FrankRuehl"/>
          <w:sz w:val="28"/>
          <w:szCs w:val="28"/>
          <w:rtl/>
        </w:rPr>
        <w:t xml:space="preserve"> </w:t>
      </w:r>
      <w:r w:rsidRPr="00304AB8">
        <w:rPr>
          <w:rFonts w:ascii="David" w:hAnsi="David" w:cs="FrankRuehl" w:hint="eastAsia"/>
          <w:sz w:val="28"/>
          <w:szCs w:val="28"/>
          <w:rtl/>
        </w:rPr>
        <w:t>המורכבים</w:t>
      </w:r>
      <w:r w:rsidRPr="00304AB8">
        <w:rPr>
          <w:rFonts w:ascii="David" w:hAnsi="David" w:cs="FrankRuehl"/>
          <w:sz w:val="28"/>
          <w:szCs w:val="28"/>
          <w:rtl/>
        </w:rPr>
        <w:t xml:space="preserve"> </w:t>
      </w:r>
      <w:r w:rsidRPr="00304AB8">
        <w:rPr>
          <w:rFonts w:ascii="David" w:hAnsi="David" w:cs="FrankRuehl" w:hint="eastAsia"/>
          <w:sz w:val="28"/>
          <w:szCs w:val="28"/>
          <w:rtl/>
        </w:rPr>
        <w:t>שעימם</w:t>
      </w:r>
      <w:r w:rsidRPr="00304AB8">
        <w:rPr>
          <w:rFonts w:ascii="David" w:hAnsi="David" w:cs="FrankRuehl"/>
          <w:sz w:val="28"/>
          <w:szCs w:val="28"/>
          <w:rtl/>
        </w:rPr>
        <w:t xml:space="preserve"> </w:t>
      </w:r>
      <w:r w:rsidRPr="00304AB8">
        <w:rPr>
          <w:rFonts w:ascii="David" w:hAnsi="David" w:cs="FrankRuehl" w:hint="eastAsia"/>
          <w:sz w:val="28"/>
          <w:szCs w:val="28"/>
          <w:rtl/>
        </w:rPr>
        <w:t>מתמודדת</w:t>
      </w:r>
      <w:r w:rsidRPr="00304AB8">
        <w:rPr>
          <w:rFonts w:ascii="David" w:hAnsi="David" w:cs="FrankRuehl"/>
          <w:sz w:val="28"/>
          <w:szCs w:val="28"/>
          <w:rtl/>
        </w:rPr>
        <w:t xml:space="preserve"> </w:t>
      </w:r>
      <w:r w:rsidRPr="00304AB8">
        <w:rPr>
          <w:rFonts w:ascii="David" w:hAnsi="David" w:cs="FrankRuehl" w:hint="eastAsia"/>
          <w:sz w:val="28"/>
          <w:szCs w:val="28"/>
          <w:rtl/>
        </w:rPr>
        <w:t>המדינה</w:t>
      </w:r>
      <w:r w:rsidRPr="00304AB8">
        <w:rPr>
          <w:rFonts w:ascii="David" w:hAnsi="David" w:cs="FrankRuehl"/>
          <w:sz w:val="28"/>
          <w:szCs w:val="28"/>
          <w:rtl/>
        </w:rPr>
        <w:t xml:space="preserve"> </w:t>
      </w:r>
      <w:r w:rsidR="001255B6">
        <w:rPr>
          <w:rFonts w:ascii="David" w:hAnsi="David" w:cs="FrankRuehl" w:hint="cs"/>
          <w:sz w:val="28"/>
          <w:szCs w:val="28"/>
          <w:rtl/>
        </w:rPr>
        <w:t xml:space="preserve">בתקופה זו, יש חשיבות לקבלת החלטות סדורות בנושאי ביטחון המדינה, לרבות בניין הכוח. </w:t>
      </w:r>
    </w:p>
    <w:p w:rsidR="0012063F" w:rsidRDefault="0012063F" w:rsidP="00F80821">
      <w:pPr>
        <w:widowControl w:val="0"/>
        <w:spacing w:before="120" w:after="0" w:line="360" w:lineRule="auto"/>
        <w:ind w:left="-249"/>
        <w:jc w:val="both"/>
        <w:rPr>
          <w:rFonts w:ascii="David" w:hAnsi="David" w:cs="FrankRuehl"/>
          <w:sz w:val="28"/>
          <w:szCs w:val="28"/>
          <w:rtl/>
        </w:rPr>
      </w:pPr>
    </w:p>
    <w:p w:rsidR="0012063F" w:rsidRDefault="0012063F" w:rsidP="00F80821">
      <w:pPr>
        <w:widowControl w:val="0"/>
        <w:spacing w:before="120" w:after="0" w:line="360" w:lineRule="auto"/>
        <w:ind w:left="-249"/>
        <w:jc w:val="both"/>
        <w:rPr>
          <w:rFonts w:ascii="David" w:hAnsi="David" w:cs="FrankRuehl"/>
          <w:sz w:val="28"/>
          <w:szCs w:val="28"/>
          <w:highlight w:val="yellow"/>
          <w:rtl/>
        </w:rPr>
      </w:pPr>
    </w:p>
    <w:p w:rsidR="007D7DA7" w:rsidRDefault="00581988" w:rsidP="00F80821">
      <w:pPr>
        <w:widowControl w:val="0"/>
        <w:spacing w:before="120" w:after="0" w:line="360" w:lineRule="auto"/>
        <w:ind w:left="-249"/>
        <w:jc w:val="both"/>
        <w:rPr>
          <w:rFonts w:ascii="David" w:hAnsi="David" w:cs="FrankRuehl"/>
          <w:sz w:val="28"/>
          <w:szCs w:val="28"/>
          <w:rtl/>
        </w:rPr>
      </w:pPr>
      <w:r w:rsidRPr="002A2254">
        <w:rPr>
          <w:rFonts w:ascii="David" w:hAnsi="David" w:cs="FrankRuehl" w:hint="cs"/>
          <w:sz w:val="28"/>
          <w:szCs w:val="28"/>
          <w:rtl/>
        </w:rPr>
        <w:t xml:space="preserve">ניתנה </w:t>
      </w:r>
      <w:r w:rsidR="009707FE">
        <w:rPr>
          <w:rFonts w:ascii="David" w:hAnsi="David" w:cs="FrankRuehl" w:hint="cs"/>
          <w:sz w:val="28"/>
          <w:szCs w:val="28"/>
          <w:rtl/>
        </w:rPr>
        <w:t>ה</w:t>
      </w:r>
      <w:r w:rsidRPr="002A2254">
        <w:rPr>
          <w:rFonts w:ascii="David" w:hAnsi="David" w:cs="FrankRuehl" w:hint="cs"/>
          <w:sz w:val="28"/>
          <w:szCs w:val="28"/>
          <w:rtl/>
        </w:rPr>
        <w:t>יום</w:t>
      </w:r>
      <w:r w:rsidR="009707FE">
        <w:rPr>
          <w:rFonts w:ascii="David" w:hAnsi="David" w:cs="FrankRuehl" w:hint="cs"/>
          <w:sz w:val="28"/>
          <w:szCs w:val="28"/>
          <w:rtl/>
        </w:rPr>
        <w:t>,</w:t>
      </w:r>
      <w:r w:rsidR="004574A0" w:rsidRPr="002A2254">
        <w:rPr>
          <w:rFonts w:ascii="David" w:hAnsi="David" w:cs="FrankRuehl" w:hint="cs"/>
          <w:sz w:val="28"/>
          <w:szCs w:val="28"/>
          <w:rtl/>
        </w:rPr>
        <w:t xml:space="preserve"> </w:t>
      </w:r>
      <w:r w:rsidR="0018222E" w:rsidRPr="002A2254">
        <w:rPr>
          <w:rFonts w:ascii="David" w:hAnsi="David" w:cs="FrankRuehl" w:hint="cs"/>
          <w:sz w:val="28"/>
          <w:szCs w:val="28"/>
          <w:rtl/>
        </w:rPr>
        <w:t>י"ח בסי</w:t>
      </w:r>
      <w:r w:rsidR="00DF1543">
        <w:rPr>
          <w:rFonts w:ascii="David" w:hAnsi="David" w:cs="FrankRuehl" w:hint="cs"/>
          <w:sz w:val="28"/>
          <w:szCs w:val="28"/>
          <w:rtl/>
        </w:rPr>
        <w:t>ו</w:t>
      </w:r>
      <w:r w:rsidR="0018222E" w:rsidRPr="002A2254">
        <w:rPr>
          <w:rFonts w:ascii="David" w:hAnsi="David" w:cs="FrankRuehl" w:hint="cs"/>
          <w:sz w:val="28"/>
          <w:szCs w:val="28"/>
          <w:rtl/>
        </w:rPr>
        <w:t>ון התשפ"ד (24.6.2024)</w:t>
      </w:r>
    </w:p>
    <w:p w:rsidR="00234CBB" w:rsidRDefault="00234CBB" w:rsidP="00F80821">
      <w:pPr>
        <w:widowControl w:val="0"/>
        <w:spacing w:before="120" w:after="0" w:line="360" w:lineRule="auto"/>
        <w:ind w:left="-249"/>
        <w:jc w:val="both"/>
        <w:rPr>
          <w:rFonts w:ascii="David" w:hAnsi="David" w:cs="FrankRuehl"/>
          <w:sz w:val="28"/>
          <w:szCs w:val="28"/>
          <w:rtl/>
        </w:rPr>
      </w:pPr>
    </w:p>
    <w:p w:rsidR="00581988" w:rsidRDefault="00581988" w:rsidP="00F80821">
      <w:pPr>
        <w:widowControl w:val="0"/>
        <w:spacing w:before="120" w:after="0" w:line="360" w:lineRule="auto"/>
        <w:ind w:left="-249"/>
        <w:jc w:val="both"/>
        <w:rPr>
          <w:rFonts w:ascii="David" w:hAnsi="David" w:cs="FrankRuehl"/>
          <w:sz w:val="28"/>
          <w:szCs w:val="28"/>
          <w:rtl/>
        </w:rPr>
      </w:pPr>
    </w:p>
    <w:p w:rsidR="00BA5EDA" w:rsidRDefault="00E464E2" w:rsidP="001166CC">
      <w:pPr>
        <w:widowControl w:val="0"/>
        <w:spacing w:before="120" w:after="0" w:line="360" w:lineRule="auto"/>
        <w:ind w:left="-249"/>
        <w:jc w:val="center"/>
        <w:rPr>
          <w:rFonts w:ascii="David" w:hAnsi="David" w:cs="FrankRuehl"/>
          <w:sz w:val="28"/>
          <w:szCs w:val="28"/>
          <w:rtl/>
        </w:rPr>
      </w:pPr>
      <w:r>
        <w:rPr>
          <w:rFonts w:ascii="David" w:hAnsi="David" w:cs="FrankRuehl" w:hint="cs"/>
          <w:sz w:val="28"/>
          <w:szCs w:val="28"/>
          <w:rtl/>
        </w:rPr>
        <w:t xml:space="preserve">אשר גרוניס       </w:t>
      </w:r>
      <w:r w:rsidR="00581988">
        <w:rPr>
          <w:rFonts w:ascii="David" w:hAnsi="David" w:cs="FrankRuehl" w:hint="cs"/>
          <w:sz w:val="28"/>
          <w:szCs w:val="28"/>
          <w:rtl/>
        </w:rPr>
        <w:t>צבי זילברטל</w:t>
      </w:r>
      <w:r>
        <w:rPr>
          <w:rFonts w:ascii="David" w:hAnsi="David" w:cs="FrankRuehl" w:hint="cs"/>
          <w:sz w:val="28"/>
          <w:szCs w:val="28"/>
          <w:rtl/>
        </w:rPr>
        <w:t xml:space="preserve">        </w:t>
      </w:r>
      <w:r w:rsidR="00581988">
        <w:rPr>
          <w:rFonts w:ascii="David" w:hAnsi="David" w:cs="FrankRuehl" w:hint="cs"/>
          <w:sz w:val="28"/>
          <w:szCs w:val="28"/>
          <w:rtl/>
        </w:rPr>
        <w:t>קרנית פלוג</w:t>
      </w:r>
      <w:r w:rsidR="00581988">
        <w:rPr>
          <w:rFonts w:ascii="David" w:hAnsi="David" w:cs="FrankRuehl"/>
          <w:sz w:val="28"/>
          <w:szCs w:val="28"/>
          <w:rtl/>
        </w:rPr>
        <w:tab/>
      </w:r>
      <w:r w:rsidR="00581988">
        <w:rPr>
          <w:rFonts w:ascii="David" w:hAnsi="David" w:cs="FrankRuehl" w:hint="cs"/>
          <w:sz w:val="28"/>
          <w:szCs w:val="28"/>
          <w:rtl/>
        </w:rPr>
        <w:t>גדעון פרנק</w:t>
      </w:r>
      <w:r w:rsidR="00581988">
        <w:rPr>
          <w:rFonts w:ascii="David" w:hAnsi="David" w:cs="FrankRuehl" w:hint="cs"/>
          <w:sz w:val="28"/>
          <w:szCs w:val="28"/>
          <w:rtl/>
        </w:rPr>
        <w:tab/>
      </w:r>
      <w:r>
        <w:rPr>
          <w:rFonts w:ascii="David" w:hAnsi="David" w:cs="FrankRuehl" w:hint="cs"/>
          <w:sz w:val="28"/>
          <w:szCs w:val="28"/>
          <w:rtl/>
        </w:rPr>
        <w:t xml:space="preserve"> </w:t>
      </w:r>
      <w:r w:rsidR="001166CC">
        <w:rPr>
          <w:rFonts w:ascii="David" w:hAnsi="David" w:cs="FrankRuehl" w:hint="cs"/>
          <w:sz w:val="28"/>
          <w:szCs w:val="28"/>
          <w:rtl/>
        </w:rPr>
        <w:t>קובי</w:t>
      </w:r>
      <w:r w:rsidR="00581988">
        <w:rPr>
          <w:rFonts w:ascii="David" w:hAnsi="David" w:cs="FrankRuehl" w:hint="cs"/>
          <w:sz w:val="28"/>
          <w:szCs w:val="28"/>
          <w:rtl/>
        </w:rPr>
        <w:t xml:space="preserve"> בורטמן</w:t>
      </w:r>
    </w:p>
    <w:p w:rsidR="00581988" w:rsidRPr="00581988" w:rsidRDefault="00581988" w:rsidP="00E464E2">
      <w:pPr>
        <w:widowControl w:val="0"/>
        <w:spacing w:before="120" w:after="0" w:line="360" w:lineRule="auto"/>
        <w:ind w:firstLine="720"/>
        <w:jc w:val="both"/>
        <w:rPr>
          <w:rFonts w:ascii="David" w:hAnsi="David" w:cs="FrankRuehl"/>
          <w:sz w:val="24"/>
          <w:szCs w:val="24"/>
          <w:rtl/>
        </w:rPr>
      </w:pPr>
      <w:r w:rsidRPr="00581988">
        <w:rPr>
          <w:rFonts w:ascii="David" w:hAnsi="David" w:cs="FrankRuehl" w:hint="cs"/>
          <w:sz w:val="24"/>
          <w:szCs w:val="24"/>
          <w:rtl/>
        </w:rPr>
        <w:t>יו"ר</w:t>
      </w:r>
      <w:r>
        <w:rPr>
          <w:rFonts w:ascii="David" w:hAnsi="David" w:cs="FrankRuehl"/>
          <w:sz w:val="24"/>
          <w:szCs w:val="24"/>
          <w:rtl/>
        </w:rPr>
        <w:tab/>
      </w:r>
      <w:r>
        <w:rPr>
          <w:rFonts w:ascii="David" w:hAnsi="David" w:cs="FrankRuehl"/>
          <w:sz w:val="24"/>
          <w:szCs w:val="24"/>
          <w:rtl/>
        </w:rPr>
        <w:tab/>
      </w:r>
      <w:r>
        <w:rPr>
          <w:rFonts w:ascii="David" w:hAnsi="David" w:cs="FrankRuehl" w:hint="cs"/>
          <w:sz w:val="24"/>
          <w:szCs w:val="24"/>
          <w:rtl/>
        </w:rPr>
        <w:t xml:space="preserve">  חבר</w:t>
      </w:r>
      <w:r>
        <w:rPr>
          <w:rFonts w:ascii="David" w:hAnsi="David" w:cs="FrankRuehl" w:hint="cs"/>
          <w:sz w:val="24"/>
          <w:szCs w:val="24"/>
          <w:rtl/>
        </w:rPr>
        <w:tab/>
      </w:r>
      <w:r>
        <w:rPr>
          <w:rFonts w:ascii="David" w:hAnsi="David" w:cs="FrankRuehl"/>
          <w:sz w:val="24"/>
          <w:szCs w:val="24"/>
          <w:rtl/>
        </w:rPr>
        <w:tab/>
      </w:r>
      <w:r w:rsidR="00E464E2">
        <w:rPr>
          <w:rFonts w:ascii="David" w:hAnsi="David" w:cs="FrankRuehl" w:hint="cs"/>
          <w:sz w:val="24"/>
          <w:szCs w:val="24"/>
          <w:rtl/>
        </w:rPr>
        <w:t xml:space="preserve"> </w:t>
      </w:r>
      <w:r>
        <w:rPr>
          <w:rFonts w:ascii="David" w:hAnsi="David" w:cs="FrankRuehl" w:hint="cs"/>
          <w:sz w:val="24"/>
          <w:szCs w:val="24"/>
          <w:rtl/>
        </w:rPr>
        <w:t xml:space="preserve"> חברה</w:t>
      </w:r>
      <w:r>
        <w:rPr>
          <w:rFonts w:ascii="David" w:hAnsi="David" w:cs="FrankRuehl" w:hint="cs"/>
          <w:sz w:val="24"/>
          <w:szCs w:val="24"/>
          <w:rtl/>
        </w:rPr>
        <w:tab/>
        <w:t xml:space="preserve">     </w:t>
      </w:r>
      <w:r w:rsidR="00E464E2">
        <w:rPr>
          <w:rFonts w:ascii="David" w:hAnsi="David" w:cs="FrankRuehl" w:hint="cs"/>
          <w:sz w:val="24"/>
          <w:szCs w:val="24"/>
          <w:rtl/>
        </w:rPr>
        <w:t xml:space="preserve">        </w:t>
      </w:r>
      <w:r>
        <w:rPr>
          <w:rFonts w:ascii="David" w:hAnsi="David" w:cs="FrankRuehl" w:hint="cs"/>
          <w:sz w:val="24"/>
          <w:szCs w:val="24"/>
          <w:rtl/>
        </w:rPr>
        <w:t xml:space="preserve"> </w:t>
      </w:r>
      <w:r w:rsidR="00E464E2">
        <w:rPr>
          <w:rFonts w:ascii="David" w:hAnsi="David" w:cs="FrankRuehl" w:hint="cs"/>
          <w:sz w:val="24"/>
          <w:szCs w:val="24"/>
          <w:rtl/>
        </w:rPr>
        <w:t xml:space="preserve">      </w:t>
      </w:r>
      <w:r>
        <w:rPr>
          <w:rFonts w:ascii="David" w:hAnsi="David" w:cs="FrankRuehl" w:hint="cs"/>
          <w:sz w:val="24"/>
          <w:szCs w:val="24"/>
          <w:rtl/>
        </w:rPr>
        <w:t>חבר</w:t>
      </w:r>
      <w:r>
        <w:rPr>
          <w:rFonts w:ascii="David" w:hAnsi="David" w:cs="FrankRuehl" w:hint="cs"/>
          <w:sz w:val="24"/>
          <w:szCs w:val="24"/>
          <w:rtl/>
        </w:rPr>
        <w:tab/>
      </w:r>
      <w:r>
        <w:rPr>
          <w:rFonts w:ascii="David" w:hAnsi="David" w:cs="FrankRuehl"/>
          <w:sz w:val="24"/>
          <w:szCs w:val="24"/>
          <w:rtl/>
        </w:rPr>
        <w:tab/>
      </w:r>
      <w:r>
        <w:rPr>
          <w:rFonts w:ascii="David" w:hAnsi="David" w:cs="FrankRuehl" w:hint="cs"/>
          <w:sz w:val="24"/>
          <w:szCs w:val="24"/>
          <w:rtl/>
        </w:rPr>
        <w:t xml:space="preserve"> </w:t>
      </w:r>
      <w:r w:rsidR="00E464E2">
        <w:rPr>
          <w:rFonts w:ascii="David" w:hAnsi="David" w:cs="FrankRuehl" w:hint="cs"/>
          <w:sz w:val="24"/>
          <w:szCs w:val="24"/>
          <w:rtl/>
        </w:rPr>
        <w:t xml:space="preserve">   </w:t>
      </w:r>
      <w:bookmarkStart w:id="5" w:name="_GoBack"/>
      <w:bookmarkEnd w:id="5"/>
      <w:r>
        <w:rPr>
          <w:rFonts w:ascii="David" w:hAnsi="David" w:cs="FrankRuehl" w:hint="cs"/>
          <w:sz w:val="24"/>
          <w:szCs w:val="24"/>
          <w:rtl/>
        </w:rPr>
        <w:t xml:space="preserve">     חבר</w:t>
      </w:r>
    </w:p>
    <w:p w:rsidR="00BA5EDA" w:rsidRDefault="00BA5EDA" w:rsidP="00F80821">
      <w:pPr>
        <w:widowControl w:val="0"/>
        <w:spacing w:before="120" w:after="0" w:line="360" w:lineRule="auto"/>
        <w:ind w:left="-249"/>
        <w:jc w:val="both"/>
        <w:rPr>
          <w:rFonts w:ascii="David" w:hAnsi="David" w:cs="FrankRuehl"/>
          <w:sz w:val="28"/>
          <w:szCs w:val="28"/>
          <w:rtl/>
        </w:rPr>
      </w:pPr>
    </w:p>
    <w:p w:rsidR="009707FE" w:rsidRDefault="009707FE" w:rsidP="00EE5855">
      <w:pPr>
        <w:widowControl w:val="0"/>
        <w:spacing w:after="0" w:line="240" w:lineRule="auto"/>
        <w:jc w:val="right"/>
        <w:rPr>
          <w:rFonts w:ascii="FrankRuehl" w:eastAsia="Times New Roman" w:hAnsi="FrankRuehl" w:cs="FrankRuehl"/>
          <w:sz w:val="20"/>
          <w:szCs w:val="20"/>
          <w:rtl/>
        </w:rPr>
      </w:pPr>
    </w:p>
    <w:p w:rsidR="004D2943" w:rsidRDefault="004D2943" w:rsidP="00EE5855">
      <w:pPr>
        <w:widowControl w:val="0"/>
        <w:spacing w:after="0" w:line="240" w:lineRule="auto"/>
        <w:jc w:val="right"/>
        <w:rPr>
          <w:rFonts w:ascii="FrankRuehl" w:eastAsia="Times New Roman" w:hAnsi="FrankRuehl" w:cs="FrankRuehl"/>
          <w:sz w:val="20"/>
          <w:szCs w:val="20"/>
          <w:rtl/>
        </w:rPr>
      </w:pPr>
    </w:p>
    <w:p w:rsidR="004D2943" w:rsidRDefault="004D2943" w:rsidP="00EE5855">
      <w:pPr>
        <w:widowControl w:val="0"/>
        <w:spacing w:after="0" w:line="240" w:lineRule="auto"/>
        <w:jc w:val="right"/>
        <w:rPr>
          <w:rFonts w:ascii="FrankRuehl" w:eastAsia="Times New Roman" w:hAnsi="FrankRuehl" w:cs="FrankRuehl"/>
          <w:sz w:val="20"/>
          <w:szCs w:val="20"/>
          <w:rtl/>
        </w:rPr>
      </w:pPr>
    </w:p>
    <w:p w:rsidR="00234CBB" w:rsidRDefault="00234CBB" w:rsidP="00EE5855">
      <w:pPr>
        <w:widowControl w:val="0"/>
        <w:spacing w:after="0" w:line="240" w:lineRule="auto"/>
        <w:jc w:val="right"/>
        <w:rPr>
          <w:rFonts w:ascii="FrankRuehl" w:eastAsia="Times New Roman" w:hAnsi="FrankRuehl" w:cs="FrankRuehl"/>
          <w:sz w:val="20"/>
          <w:szCs w:val="20"/>
          <w:rtl/>
        </w:rPr>
      </w:pPr>
    </w:p>
    <w:p w:rsidR="00234CBB" w:rsidRDefault="00234CBB" w:rsidP="00EE5855">
      <w:pPr>
        <w:widowControl w:val="0"/>
        <w:spacing w:after="0" w:line="240" w:lineRule="auto"/>
        <w:jc w:val="right"/>
        <w:rPr>
          <w:rFonts w:ascii="FrankRuehl" w:eastAsia="Times New Roman" w:hAnsi="FrankRuehl" w:cs="FrankRuehl"/>
          <w:sz w:val="20"/>
          <w:szCs w:val="20"/>
          <w:rtl/>
        </w:rPr>
      </w:pPr>
    </w:p>
    <w:p w:rsidR="00EE5855" w:rsidRPr="00EE5855" w:rsidRDefault="00581988" w:rsidP="00EE5855">
      <w:pPr>
        <w:widowControl w:val="0"/>
        <w:spacing w:after="0" w:line="240" w:lineRule="auto"/>
        <w:jc w:val="right"/>
        <w:rPr>
          <w:rFonts w:ascii="FrankRuehl" w:eastAsia="Times New Roman" w:hAnsi="FrankRuehl" w:cs="FrankRuehl"/>
          <w:sz w:val="20"/>
          <w:szCs w:val="20"/>
        </w:rPr>
      </w:pPr>
      <w:r w:rsidRPr="00495C5C">
        <w:rPr>
          <w:rFonts w:ascii="FrankRuehl" w:eastAsia="Times New Roman" w:hAnsi="FrankRuehl" w:cs="FrankRuehl" w:hint="cs"/>
          <w:sz w:val="20"/>
          <w:szCs w:val="20"/>
          <w:rtl/>
        </w:rPr>
        <w:t xml:space="preserve">מספרנו: </w:t>
      </w:r>
      <w:r w:rsidRPr="00495C5C">
        <w:rPr>
          <w:rFonts w:ascii="FrankRuehl" w:eastAsia="Times New Roman" w:hAnsi="FrankRuehl" w:cs="FrankRuehl"/>
          <w:sz w:val="20"/>
          <w:szCs w:val="20"/>
          <w:rtl/>
        </w:rPr>
        <w:fldChar w:fldCharType="begin"/>
      </w:r>
      <w:r w:rsidRPr="00495C5C">
        <w:rPr>
          <w:rFonts w:ascii="FrankRuehl" w:eastAsia="Times New Roman" w:hAnsi="FrankRuehl" w:cs="FrankRuehl"/>
          <w:sz w:val="20"/>
          <w:szCs w:val="20"/>
          <w:rtl/>
        </w:rPr>
        <w:instrText xml:space="preserve"> </w:instrText>
      </w:r>
      <w:r w:rsidRPr="00495C5C">
        <w:rPr>
          <w:rFonts w:ascii="FrankRuehl" w:eastAsia="Times New Roman" w:hAnsi="FrankRuehl" w:cs="FrankRuehl"/>
          <w:sz w:val="20"/>
          <w:szCs w:val="20"/>
        </w:rPr>
        <w:instrText>DOCPROPERTY  DocNumber  \* MERGEFORMAT</w:instrText>
      </w:r>
      <w:r w:rsidRPr="00495C5C">
        <w:rPr>
          <w:rFonts w:ascii="FrankRuehl" w:eastAsia="Times New Roman" w:hAnsi="FrankRuehl" w:cs="FrankRuehl"/>
          <w:sz w:val="20"/>
          <w:szCs w:val="20"/>
          <w:rtl/>
        </w:rPr>
        <w:instrText xml:space="preserve"> </w:instrText>
      </w:r>
      <w:r w:rsidRPr="00495C5C">
        <w:rPr>
          <w:rFonts w:ascii="FrankRuehl" w:eastAsia="Times New Roman" w:hAnsi="FrankRuehl" w:cs="FrankRuehl"/>
          <w:sz w:val="20"/>
          <w:szCs w:val="20"/>
          <w:rtl/>
        </w:rPr>
        <w:fldChar w:fldCharType="separate"/>
      </w:r>
      <w:r w:rsidRPr="00495C5C">
        <w:rPr>
          <w:rFonts w:ascii="FrankRuehl" w:eastAsia="Times New Roman" w:hAnsi="FrankRuehl" w:cs="FrankRuehl"/>
          <w:sz w:val="20"/>
          <w:szCs w:val="20"/>
          <w:rtl/>
        </w:rPr>
        <w:t>4700-1049-2024-000099</w:t>
      </w:r>
      <w:r w:rsidRPr="00495C5C">
        <w:rPr>
          <w:rFonts w:ascii="FrankRuehl" w:eastAsia="Times New Roman" w:hAnsi="FrankRuehl" w:cs="FrankRuehl"/>
          <w:sz w:val="20"/>
          <w:szCs w:val="20"/>
          <w:rtl/>
        </w:rPr>
        <w:fldChar w:fldCharType="end"/>
      </w:r>
    </w:p>
    <w:sectPr w:rsidR="00EE5855" w:rsidRPr="00EE5855" w:rsidSect="003F473A">
      <w:headerReference w:type="default" r:id="rId8"/>
      <w:footerReference w:type="default" r:id="rId9"/>
      <w:pgSz w:w="11906" w:h="16838"/>
      <w:pgMar w:top="1440" w:right="1800" w:bottom="1440" w:left="176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9C" w:rsidRDefault="00581988">
      <w:pPr>
        <w:spacing w:after="0" w:line="240" w:lineRule="auto"/>
      </w:pPr>
      <w:r>
        <w:separator/>
      </w:r>
    </w:p>
  </w:endnote>
  <w:endnote w:type="continuationSeparator" w:id="0">
    <w:p w:rsidR="00F10E9C" w:rsidRDefault="0058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37C" w:rsidRPr="00EF0BCB" w:rsidRDefault="00581988" w:rsidP="00495C5C">
    <w:pPr>
      <w:pBdr>
        <w:top w:val="single" w:sz="4" w:space="1" w:color="auto"/>
      </w:pBdr>
      <w:tabs>
        <w:tab w:val="center" w:pos="4153"/>
        <w:tab w:val="right" w:pos="8306"/>
      </w:tabs>
      <w:spacing w:after="0" w:line="240" w:lineRule="auto"/>
      <w:jc w:val="center"/>
      <w:rPr>
        <w:rFonts w:ascii="Times New Roman" w:eastAsia="Times New Roman" w:hAnsi="Times New Roman" w:cs="FrankRuehl"/>
        <w:color w:val="000080"/>
        <w:spacing w:val="10"/>
        <w:kern w:val="22"/>
        <w:sz w:val="20"/>
        <w:szCs w:val="24"/>
        <w:rtl/>
      </w:rPr>
    </w:pPr>
    <w:r w:rsidRPr="00EF0BCB">
      <w:rPr>
        <w:rFonts w:ascii="Times New Roman" w:eastAsia="Times New Roman" w:hAnsi="Times New Roman" w:cs="FrankRuehl" w:hint="cs"/>
        <w:color w:val="000080"/>
        <w:spacing w:val="10"/>
        <w:kern w:val="22"/>
        <w:sz w:val="20"/>
        <w:szCs w:val="24"/>
        <w:rtl/>
      </w:rPr>
      <w:t>אתר אינטרנט:</w:t>
    </w:r>
    <w:r w:rsidRPr="00EF0BCB">
      <w:rPr>
        <w:rFonts w:ascii="Times New Roman" w:eastAsia="Times New Roman" w:hAnsi="Times New Roman" w:cs="FrankRuehl"/>
        <w:color w:val="000080"/>
        <w:spacing w:val="10"/>
        <w:kern w:val="22"/>
        <w:sz w:val="20"/>
        <w:szCs w:val="24"/>
        <w:rtl/>
      </w:rPr>
      <w:t xml:space="preserve"> </w:t>
    </w:r>
    <w:r w:rsidRPr="00EF0BCB">
      <w:rPr>
        <w:rFonts w:ascii="Times New Roman" w:eastAsia="Times New Roman" w:hAnsi="Times New Roman" w:cs="FrankRuehl"/>
        <w:color w:val="000080"/>
        <w:spacing w:val="10"/>
        <w:kern w:val="22"/>
        <w:sz w:val="20"/>
        <w:szCs w:val="24"/>
      </w:rPr>
      <w:t>https://www.gov.il/he/departments/vessels-state-commission-of-inquiry</w:t>
    </w:r>
  </w:p>
  <w:p w:rsidR="003C637C" w:rsidRPr="0046172F" w:rsidRDefault="00581988" w:rsidP="00495C5C">
    <w:pPr>
      <w:tabs>
        <w:tab w:val="center" w:pos="4153"/>
        <w:tab w:val="right" w:pos="8306"/>
      </w:tabs>
      <w:spacing w:after="0" w:line="240" w:lineRule="auto"/>
      <w:jc w:val="center"/>
      <w:rPr>
        <w:rFonts w:ascii="Times New Roman" w:eastAsia="Times New Roman" w:hAnsi="Times New Roman" w:cs="FrankRuehl"/>
        <w:color w:val="000080"/>
        <w:spacing w:val="10"/>
        <w:kern w:val="22"/>
        <w:sz w:val="20"/>
        <w:szCs w:val="24"/>
      </w:rPr>
    </w:pPr>
    <w:r w:rsidRPr="00EF0BCB">
      <w:rPr>
        <w:rFonts w:ascii="Times New Roman" w:eastAsia="Times New Roman" w:hAnsi="Times New Roman" w:cs="FrankRuehl" w:hint="cs"/>
        <w:color w:val="000080"/>
        <w:spacing w:val="10"/>
        <w:kern w:val="22"/>
        <w:sz w:val="20"/>
        <w:szCs w:val="24"/>
        <w:rtl/>
      </w:rPr>
      <w:t xml:space="preserve">דוא"ל: </w:t>
    </w:r>
    <w:hyperlink w:history="1">
      <w:r w:rsidRPr="005F7AD1">
        <w:rPr>
          <w:rStyle w:val="Hyperlink"/>
          <w:rFonts w:ascii="Times New Roman" w:eastAsia="Times New Roman" w:hAnsi="Times New Roman" w:cs="FrankRuehl"/>
          <w:spacing w:val="10"/>
          <w:kern w:val="22"/>
          <w:sz w:val="20"/>
          <w:szCs w:val="24"/>
        </w:rPr>
        <w:t>-Hyperlink Removed-</w:t>
      </w:r>
    </w:hyperlink>
    <w:r>
      <w:rPr>
        <w:rFonts w:ascii="Times New Roman" w:eastAsia="Times New Roman" w:hAnsi="Times New Roman" w:cs="FrankRuehl" w:hint="cs"/>
        <w:color w:val="000080"/>
        <w:spacing w:val="10"/>
        <w:kern w:val="22"/>
        <w:sz w:val="20"/>
        <w:szCs w:val="24"/>
        <w:rtl/>
      </w:rPr>
      <w:t xml:space="preserve"> טלפון:03-7167143</w:t>
    </w:r>
  </w:p>
  <w:sdt>
    <w:sdtPr>
      <w:rPr>
        <w:rFonts w:asciiTheme="majorBidi" w:hAnsiTheme="majorBidi" w:cstheme="majorBidi"/>
        <w:sz w:val="20"/>
        <w:szCs w:val="20"/>
        <w:rtl/>
      </w:rPr>
      <w:id w:val="1566830158"/>
      <w:docPartObj>
        <w:docPartGallery w:val="Page Numbers (Bottom of Page)"/>
        <w:docPartUnique/>
      </w:docPartObj>
    </w:sdtPr>
    <w:sdtEndPr/>
    <w:sdtContent>
      <w:p w:rsidR="00523C3A" w:rsidRPr="001106B7" w:rsidRDefault="00581988" w:rsidP="00495C5C">
        <w:pPr>
          <w:pStyle w:val="a6"/>
          <w:spacing w:before="60"/>
          <w:jc w:val="center"/>
          <w:rPr>
            <w:rFonts w:asciiTheme="majorBidi" w:hAnsiTheme="majorBidi"/>
            <w:sz w:val="20"/>
          </w:rPr>
        </w:pPr>
        <w:r w:rsidRPr="001106B7">
          <w:rPr>
            <w:rFonts w:asciiTheme="majorBidi" w:hAnsiTheme="majorBidi"/>
            <w:sz w:val="20"/>
          </w:rPr>
          <w:fldChar w:fldCharType="begin"/>
        </w:r>
        <w:r w:rsidRPr="001106B7">
          <w:rPr>
            <w:rFonts w:asciiTheme="majorBidi" w:hAnsiTheme="majorBidi"/>
            <w:sz w:val="20"/>
          </w:rPr>
          <w:instrText>PAGE   \* MERGEFORMAT</w:instrText>
        </w:r>
        <w:r w:rsidRPr="001106B7">
          <w:rPr>
            <w:rFonts w:asciiTheme="majorBidi" w:hAnsiTheme="majorBidi"/>
            <w:sz w:val="20"/>
          </w:rPr>
          <w:fldChar w:fldCharType="separate"/>
        </w:r>
        <w:r w:rsidR="006E414A" w:rsidRPr="006E414A">
          <w:rPr>
            <w:rFonts w:asciiTheme="majorBidi" w:hAnsiTheme="majorBidi" w:cstheme="majorBidi"/>
            <w:noProof/>
            <w:sz w:val="20"/>
            <w:szCs w:val="20"/>
            <w:rtl/>
            <w:lang w:val="he-IL"/>
          </w:rPr>
          <w:t>1</w:t>
        </w:r>
        <w:r w:rsidRPr="001106B7">
          <w:rPr>
            <w:rFonts w:asciiTheme="majorBidi" w:hAnsiTheme="majorBid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9C" w:rsidRDefault="00581988">
      <w:pPr>
        <w:spacing w:after="0" w:line="240" w:lineRule="auto"/>
      </w:pPr>
      <w:r>
        <w:separator/>
      </w:r>
    </w:p>
  </w:footnote>
  <w:footnote w:type="continuationSeparator" w:id="0">
    <w:p w:rsidR="00F10E9C" w:rsidRDefault="0058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81C" w:rsidRPr="00EF0BCB" w:rsidRDefault="00581988" w:rsidP="00E1381C">
    <w:pPr>
      <w:tabs>
        <w:tab w:val="center" w:pos="4153"/>
        <w:tab w:val="right" w:pos="8306"/>
      </w:tabs>
      <w:spacing w:after="0" w:line="240" w:lineRule="auto"/>
      <w:jc w:val="center"/>
      <w:rPr>
        <w:rFonts w:ascii="Times New Roman" w:eastAsia="Times New Roman" w:hAnsi="Times New Roman" w:cs="Times New Roman"/>
        <w:sz w:val="24"/>
        <w:szCs w:val="24"/>
        <w:rtl/>
      </w:rPr>
    </w:pPr>
    <w:r w:rsidRPr="00EF0BCB">
      <w:rPr>
        <w:rFonts w:ascii="Times New Roman" w:eastAsia="Times New Roman" w:hAnsi="Times New Roman" w:cs="Times New Roman"/>
        <w:noProof/>
        <w:sz w:val="24"/>
        <w:szCs w:val="24"/>
      </w:rPr>
      <w:drawing>
        <wp:inline distT="0" distB="0" distL="0" distR="0">
          <wp:extent cx="344637" cy="407828"/>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199" cy="451093"/>
                  </a:xfrm>
                  <a:prstGeom prst="rect">
                    <a:avLst/>
                  </a:prstGeom>
                  <a:noFill/>
                  <a:ln>
                    <a:noFill/>
                  </a:ln>
                </pic:spPr>
              </pic:pic>
            </a:graphicData>
          </a:graphic>
        </wp:inline>
      </w:drawing>
    </w:r>
  </w:p>
  <w:p w:rsidR="00E1381C" w:rsidRPr="00CA1A12" w:rsidRDefault="00581988" w:rsidP="00B36893">
    <w:pPr>
      <w:tabs>
        <w:tab w:val="center" w:pos="4153"/>
        <w:tab w:val="right" w:pos="8306"/>
      </w:tabs>
      <w:spacing w:after="0" w:line="240" w:lineRule="auto"/>
      <w:jc w:val="center"/>
      <w:rPr>
        <w:rFonts w:ascii="Times New Roman" w:eastAsia="Times New Roman" w:hAnsi="Times New Roman" w:cs="FrankRuehl"/>
        <w:b/>
        <w:bCs/>
        <w:color w:val="000080"/>
        <w:spacing w:val="6"/>
        <w:sz w:val="36"/>
        <w:szCs w:val="36"/>
        <w:rtl/>
      </w:rPr>
    </w:pPr>
    <w:r w:rsidRPr="00CA1A12">
      <w:rPr>
        <w:rFonts w:ascii="Times New Roman" w:eastAsia="Times New Roman" w:hAnsi="Times New Roman" w:cs="FrankRuehl" w:hint="cs"/>
        <w:b/>
        <w:bCs/>
        <w:color w:val="000080"/>
        <w:spacing w:val="6"/>
        <w:sz w:val="36"/>
        <w:szCs w:val="36"/>
        <w:rtl/>
      </w:rPr>
      <w:t>מדינת ישראל</w:t>
    </w:r>
  </w:p>
  <w:p w:rsidR="00E1381C" w:rsidRPr="001106B7" w:rsidRDefault="00581988" w:rsidP="00481F82">
    <w:pPr>
      <w:widowControl w:val="0"/>
      <w:tabs>
        <w:tab w:val="center" w:pos="4153"/>
        <w:tab w:val="right" w:pos="8306"/>
      </w:tabs>
      <w:spacing w:after="180" w:line="240" w:lineRule="auto"/>
      <w:jc w:val="center"/>
      <w:rPr>
        <w:rFonts w:ascii="Times New Roman" w:hAnsi="Times New Roman"/>
        <w:b/>
        <w:color w:val="000080"/>
        <w:spacing w:val="6"/>
        <w:sz w:val="32"/>
      </w:rPr>
    </w:pPr>
    <w:r w:rsidRPr="00EF0BCB">
      <w:rPr>
        <w:rFonts w:ascii="Times New Roman" w:eastAsia="Times New Roman" w:hAnsi="Times New Roman" w:cs="FrankRuehl" w:hint="cs"/>
        <w:b/>
        <w:bCs/>
        <w:color w:val="000080"/>
        <w:spacing w:val="6"/>
        <w:sz w:val="32"/>
        <w:szCs w:val="32"/>
        <w:rtl/>
      </w:rPr>
      <w:t>ועדת החקירה הממלכתית לעניין כלי השיט</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1150"/>
    <w:multiLevelType w:val="hybridMultilevel"/>
    <w:tmpl w:val="34ECB144"/>
    <w:lvl w:ilvl="0" w:tplc="FC2AA11A">
      <w:start w:val="1"/>
      <w:numFmt w:val="decimal"/>
      <w:lvlText w:val="%1."/>
      <w:lvlJc w:val="left"/>
      <w:pPr>
        <w:ind w:left="2708" w:hanging="360"/>
      </w:pPr>
    </w:lvl>
    <w:lvl w:ilvl="1" w:tplc="D49E6B04" w:tentative="1">
      <w:start w:val="1"/>
      <w:numFmt w:val="lowerLetter"/>
      <w:lvlText w:val="%2."/>
      <w:lvlJc w:val="left"/>
      <w:pPr>
        <w:ind w:left="3428" w:hanging="360"/>
      </w:pPr>
    </w:lvl>
    <w:lvl w:ilvl="2" w:tplc="E6448124" w:tentative="1">
      <w:start w:val="1"/>
      <w:numFmt w:val="lowerRoman"/>
      <w:lvlText w:val="%3."/>
      <w:lvlJc w:val="right"/>
      <w:pPr>
        <w:ind w:left="4148" w:hanging="180"/>
      </w:pPr>
    </w:lvl>
    <w:lvl w:ilvl="3" w:tplc="E24AF0E0" w:tentative="1">
      <w:start w:val="1"/>
      <w:numFmt w:val="decimal"/>
      <w:lvlText w:val="%4."/>
      <w:lvlJc w:val="left"/>
      <w:pPr>
        <w:ind w:left="4868" w:hanging="360"/>
      </w:pPr>
    </w:lvl>
    <w:lvl w:ilvl="4" w:tplc="6DCE0E8A" w:tentative="1">
      <w:start w:val="1"/>
      <w:numFmt w:val="lowerLetter"/>
      <w:lvlText w:val="%5."/>
      <w:lvlJc w:val="left"/>
      <w:pPr>
        <w:ind w:left="5588" w:hanging="360"/>
      </w:pPr>
    </w:lvl>
    <w:lvl w:ilvl="5" w:tplc="21BEC286" w:tentative="1">
      <w:start w:val="1"/>
      <w:numFmt w:val="lowerRoman"/>
      <w:lvlText w:val="%6."/>
      <w:lvlJc w:val="right"/>
      <w:pPr>
        <w:ind w:left="6308" w:hanging="180"/>
      </w:pPr>
    </w:lvl>
    <w:lvl w:ilvl="6" w:tplc="07F49890" w:tentative="1">
      <w:start w:val="1"/>
      <w:numFmt w:val="decimal"/>
      <w:lvlText w:val="%7."/>
      <w:lvlJc w:val="left"/>
      <w:pPr>
        <w:ind w:left="7028" w:hanging="360"/>
      </w:pPr>
    </w:lvl>
    <w:lvl w:ilvl="7" w:tplc="3EC809B4" w:tentative="1">
      <w:start w:val="1"/>
      <w:numFmt w:val="lowerLetter"/>
      <w:lvlText w:val="%8."/>
      <w:lvlJc w:val="left"/>
      <w:pPr>
        <w:ind w:left="7748" w:hanging="360"/>
      </w:pPr>
    </w:lvl>
    <w:lvl w:ilvl="8" w:tplc="9F8AD8E4" w:tentative="1">
      <w:start w:val="1"/>
      <w:numFmt w:val="lowerRoman"/>
      <w:lvlText w:val="%9."/>
      <w:lvlJc w:val="right"/>
      <w:pPr>
        <w:ind w:left="8468" w:hanging="180"/>
      </w:pPr>
    </w:lvl>
  </w:abstractNum>
  <w:abstractNum w:abstractNumId="1" w15:restartNumberingAfterBreak="0">
    <w:nsid w:val="0AE06F08"/>
    <w:multiLevelType w:val="hybridMultilevel"/>
    <w:tmpl w:val="219A6E96"/>
    <w:lvl w:ilvl="0" w:tplc="D0A4A754">
      <w:start w:val="1"/>
      <w:numFmt w:val="hebrew1"/>
      <w:pStyle w:val="2"/>
      <w:lvlText w:val="%1."/>
      <w:lvlJc w:val="center"/>
      <w:pPr>
        <w:ind w:left="720" w:hanging="360"/>
      </w:pPr>
    </w:lvl>
    <w:lvl w:ilvl="1" w:tplc="E13E8FA6">
      <w:start w:val="1"/>
      <w:numFmt w:val="decimal"/>
      <w:lvlText w:val="%2."/>
      <w:lvlJc w:val="left"/>
      <w:pPr>
        <w:ind w:left="1440" w:hanging="360"/>
      </w:pPr>
      <w:rPr>
        <w:rFonts w:hint="default"/>
      </w:rPr>
    </w:lvl>
    <w:lvl w:ilvl="2" w:tplc="77905E6C" w:tentative="1">
      <w:start w:val="1"/>
      <w:numFmt w:val="lowerRoman"/>
      <w:lvlText w:val="%3."/>
      <w:lvlJc w:val="right"/>
      <w:pPr>
        <w:ind w:left="2160" w:hanging="180"/>
      </w:pPr>
    </w:lvl>
    <w:lvl w:ilvl="3" w:tplc="CABE749C" w:tentative="1">
      <w:start w:val="1"/>
      <w:numFmt w:val="decimal"/>
      <w:lvlText w:val="%4."/>
      <w:lvlJc w:val="left"/>
      <w:pPr>
        <w:ind w:left="2880" w:hanging="360"/>
      </w:pPr>
    </w:lvl>
    <w:lvl w:ilvl="4" w:tplc="F03A9A6E" w:tentative="1">
      <w:start w:val="1"/>
      <w:numFmt w:val="lowerLetter"/>
      <w:lvlText w:val="%5."/>
      <w:lvlJc w:val="left"/>
      <w:pPr>
        <w:ind w:left="3600" w:hanging="360"/>
      </w:pPr>
    </w:lvl>
    <w:lvl w:ilvl="5" w:tplc="D5F0D4C0" w:tentative="1">
      <w:start w:val="1"/>
      <w:numFmt w:val="lowerRoman"/>
      <w:lvlText w:val="%6."/>
      <w:lvlJc w:val="right"/>
      <w:pPr>
        <w:ind w:left="4320" w:hanging="180"/>
      </w:pPr>
    </w:lvl>
    <w:lvl w:ilvl="6" w:tplc="618E1D8E" w:tentative="1">
      <w:start w:val="1"/>
      <w:numFmt w:val="decimal"/>
      <w:lvlText w:val="%7."/>
      <w:lvlJc w:val="left"/>
      <w:pPr>
        <w:ind w:left="5040" w:hanging="360"/>
      </w:pPr>
    </w:lvl>
    <w:lvl w:ilvl="7" w:tplc="340E461A" w:tentative="1">
      <w:start w:val="1"/>
      <w:numFmt w:val="lowerLetter"/>
      <w:lvlText w:val="%8."/>
      <w:lvlJc w:val="left"/>
      <w:pPr>
        <w:ind w:left="5760" w:hanging="360"/>
      </w:pPr>
    </w:lvl>
    <w:lvl w:ilvl="8" w:tplc="B63C92F0" w:tentative="1">
      <w:start w:val="1"/>
      <w:numFmt w:val="lowerRoman"/>
      <w:lvlText w:val="%9."/>
      <w:lvlJc w:val="right"/>
      <w:pPr>
        <w:ind w:left="6480" w:hanging="180"/>
      </w:pPr>
    </w:lvl>
  </w:abstractNum>
  <w:abstractNum w:abstractNumId="2" w15:restartNumberingAfterBreak="0">
    <w:nsid w:val="115A697F"/>
    <w:multiLevelType w:val="hybridMultilevel"/>
    <w:tmpl w:val="34ECB144"/>
    <w:lvl w:ilvl="0" w:tplc="08FC2316">
      <w:start w:val="1"/>
      <w:numFmt w:val="decimal"/>
      <w:lvlText w:val="%1."/>
      <w:lvlJc w:val="left"/>
      <w:pPr>
        <w:ind w:left="2708" w:hanging="360"/>
      </w:pPr>
    </w:lvl>
    <w:lvl w:ilvl="1" w:tplc="7E02AFAC" w:tentative="1">
      <w:start w:val="1"/>
      <w:numFmt w:val="lowerLetter"/>
      <w:lvlText w:val="%2."/>
      <w:lvlJc w:val="left"/>
      <w:pPr>
        <w:ind w:left="3428" w:hanging="360"/>
      </w:pPr>
    </w:lvl>
    <w:lvl w:ilvl="2" w:tplc="CDBE8050" w:tentative="1">
      <w:start w:val="1"/>
      <w:numFmt w:val="lowerRoman"/>
      <w:lvlText w:val="%3."/>
      <w:lvlJc w:val="right"/>
      <w:pPr>
        <w:ind w:left="4148" w:hanging="180"/>
      </w:pPr>
    </w:lvl>
    <w:lvl w:ilvl="3" w:tplc="FEBE5ECC" w:tentative="1">
      <w:start w:val="1"/>
      <w:numFmt w:val="decimal"/>
      <w:lvlText w:val="%4."/>
      <w:lvlJc w:val="left"/>
      <w:pPr>
        <w:ind w:left="4868" w:hanging="360"/>
      </w:pPr>
    </w:lvl>
    <w:lvl w:ilvl="4" w:tplc="41364580" w:tentative="1">
      <w:start w:val="1"/>
      <w:numFmt w:val="lowerLetter"/>
      <w:lvlText w:val="%5."/>
      <w:lvlJc w:val="left"/>
      <w:pPr>
        <w:ind w:left="5588" w:hanging="360"/>
      </w:pPr>
    </w:lvl>
    <w:lvl w:ilvl="5" w:tplc="902C83B2" w:tentative="1">
      <w:start w:val="1"/>
      <w:numFmt w:val="lowerRoman"/>
      <w:lvlText w:val="%6."/>
      <w:lvlJc w:val="right"/>
      <w:pPr>
        <w:ind w:left="6308" w:hanging="180"/>
      </w:pPr>
    </w:lvl>
    <w:lvl w:ilvl="6" w:tplc="B0C4E1C6" w:tentative="1">
      <w:start w:val="1"/>
      <w:numFmt w:val="decimal"/>
      <w:lvlText w:val="%7."/>
      <w:lvlJc w:val="left"/>
      <w:pPr>
        <w:ind w:left="7028" w:hanging="360"/>
      </w:pPr>
    </w:lvl>
    <w:lvl w:ilvl="7" w:tplc="27402202" w:tentative="1">
      <w:start w:val="1"/>
      <w:numFmt w:val="lowerLetter"/>
      <w:lvlText w:val="%8."/>
      <w:lvlJc w:val="left"/>
      <w:pPr>
        <w:ind w:left="7748" w:hanging="360"/>
      </w:pPr>
    </w:lvl>
    <w:lvl w:ilvl="8" w:tplc="EDD49852" w:tentative="1">
      <w:start w:val="1"/>
      <w:numFmt w:val="lowerRoman"/>
      <w:lvlText w:val="%9."/>
      <w:lvlJc w:val="right"/>
      <w:pPr>
        <w:ind w:left="8468" w:hanging="180"/>
      </w:pPr>
    </w:lvl>
  </w:abstractNum>
  <w:abstractNum w:abstractNumId="3" w15:restartNumberingAfterBreak="0">
    <w:nsid w:val="11B33154"/>
    <w:multiLevelType w:val="hybridMultilevel"/>
    <w:tmpl w:val="AF8E6026"/>
    <w:lvl w:ilvl="0" w:tplc="EA904AE2">
      <w:start w:val="1"/>
      <w:numFmt w:val="hebrew1"/>
      <w:lvlText w:val="%1."/>
      <w:lvlJc w:val="left"/>
      <w:pPr>
        <w:ind w:left="2880" w:hanging="360"/>
      </w:pPr>
      <w:rPr>
        <w:rFonts w:hint="default"/>
      </w:rPr>
    </w:lvl>
    <w:lvl w:ilvl="1" w:tplc="1FA8F442" w:tentative="1">
      <w:start w:val="1"/>
      <w:numFmt w:val="lowerLetter"/>
      <w:lvlText w:val="%2."/>
      <w:lvlJc w:val="left"/>
      <w:pPr>
        <w:ind w:left="1440" w:hanging="360"/>
      </w:pPr>
    </w:lvl>
    <w:lvl w:ilvl="2" w:tplc="08D08B22" w:tentative="1">
      <w:start w:val="1"/>
      <w:numFmt w:val="lowerRoman"/>
      <w:lvlText w:val="%3."/>
      <w:lvlJc w:val="right"/>
      <w:pPr>
        <w:ind w:left="2160" w:hanging="180"/>
      </w:pPr>
    </w:lvl>
    <w:lvl w:ilvl="3" w:tplc="2ED06AAA" w:tentative="1">
      <w:start w:val="1"/>
      <w:numFmt w:val="decimal"/>
      <w:lvlText w:val="%4."/>
      <w:lvlJc w:val="left"/>
      <w:pPr>
        <w:ind w:left="2880" w:hanging="360"/>
      </w:pPr>
    </w:lvl>
    <w:lvl w:ilvl="4" w:tplc="5986EC34" w:tentative="1">
      <w:start w:val="1"/>
      <w:numFmt w:val="lowerLetter"/>
      <w:lvlText w:val="%5."/>
      <w:lvlJc w:val="left"/>
      <w:pPr>
        <w:ind w:left="3600" w:hanging="360"/>
      </w:pPr>
    </w:lvl>
    <w:lvl w:ilvl="5" w:tplc="4E045884" w:tentative="1">
      <w:start w:val="1"/>
      <w:numFmt w:val="lowerRoman"/>
      <w:lvlText w:val="%6."/>
      <w:lvlJc w:val="right"/>
      <w:pPr>
        <w:ind w:left="4320" w:hanging="180"/>
      </w:pPr>
    </w:lvl>
    <w:lvl w:ilvl="6" w:tplc="17E2A3B4" w:tentative="1">
      <w:start w:val="1"/>
      <w:numFmt w:val="decimal"/>
      <w:lvlText w:val="%7."/>
      <w:lvlJc w:val="left"/>
      <w:pPr>
        <w:ind w:left="5040" w:hanging="360"/>
      </w:pPr>
    </w:lvl>
    <w:lvl w:ilvl="7" w:tplc="B2FAC670" w:tentative="1">
      <w:start w:val="1"/>
      <w:numFmt w:val="lowerLetter"/>
      <w:lvlText w:val="%8."/>
      <w:lvlJc w:val="left"/>
      <w:pPr>
        <w:ind w:left="5760" w:hanging="360"/>
      </w:pPr>
    </w:lvl>
    <w:lvl w:ilvl="8" w:tplc="5EB6FDBA" w:tentative="1">
      <w:start w:val="1"/>
      <w:numFmt w:val="lowerRoman"/>
      <w:lvlText w:val="%9."/>
      <w:lvlJc w:val="right"/>
      <w:pPr>
        <w:ind w:left="6480" w:hanging="180"/>
      </w:pPr>
    </w:lvl>
  </w:abstractNum>
  <w:abstractNum w:abstractNumId="4" w15:restartNumberingAfterBreak="0">
    <w:nsid w:val="14537016"/>
    <w:multiLevelType w:val="hybridMultilevel"/>
    <w:tmpl w:val="34ECB144"/>
    <w:lvl w:ilvl="0" w:tplc="E6E446A8">
      <w:start w:val="1"/>
      <w:numFmt w:val="decimal"/>
      <w:lvlText w:val="%1."/>
      <w:lvlJc w:val="left"/>
      <w:pPr>
        <w:ind w:left="2708" w:hanging="360"/>
      </w:pPr>
    </w:lvl>
    <w:lvl w:ilvl="1" w:tplc="0C50A882" w:tentative="1">
      <w:start w:val="1"/>
      <w:numFmt w:val="lowerLetter"/>
      <w:lvlText w:val="%2."/>
      <w:lvlJc w:val="left"/>
      <w:pPr>
        <w:ind w:left="3428" w:hanging="360"/>
      </w:pPr>
    </w:lvl>
    <w:lvl w:ilvl="2" w:tplc="230E2B10" w:tentative="1">
      <w:start w:val="1"/>
      <w:numFmt w:val="lowerRoman"/>
      <w:lvlText w:val="%3."/>
      <w:lvlJc w:val="right"/>
      <w:pPr>
        <w:ind w:left="4148" w:hanging="180"/>
      </w:pPr>
    </w:lvl>
    <w:lvl w:ilvl="3" w:tplc="58BC76B6" w:tentative="1">
      <w:start w:val="1"/>
      <w:numFmt w:val="decimal"/>
      <w:lvlText w:val="%4."/>
      <w:lvlJc w:val="left"/>
      <w:pPr>
        <w:ind w:left="4868" w:hanging="360"/>
      </w:pPr>
    </w:lvl>
    <w:lvl w:ilvl="4" w:tplc="AEBC1194" w:tentative="1">
      <w:start w:val="1"/>
      <w:numFmt w:val="lowerLetter"/>
      <w:lvlText w:val="%5."/>
      <w:lvlJc w:val="left"/>
      <w:pPr>
        <w:ind w:left="5588" w:hanging="360"/>
      </w:pPr>
    </w:lvl>
    <w:lvl w:ilvl="5" w:tplc="96328EAC" w:tentative="1">
      <w:start w:val="1"/>
      <w:numFmt w:val="lowerRoman"/>
      <w:lvlText w:val="%6."/>
      <w:lvlJc w:val="right"/>
      <w:pPr>
        <w:ind w:left="6308" w:hanging="180"/>
      </w:pPr>
    </w:lvl>
    <w:lvl w:ilvl="6" w:tplc="EB36F368" w:tentative="1">
      <w:start w:val="1"/>
      <w:numFmt w:val="decimal"/>
      <w:lvlText w:val="%7."/>
      <w:lvlJc w:val="left"/>
      <w:pPr>
        <w:ind w:left="7028" w:hanging="360"/>
      </w:pPr>
    </w:lvl>
    <w:lvl w:ilvl="7" w:tplc="9F68CA14" w:tentative="1">
      <w:start w:val="1"/>
      <w:numFmt w:val="lowerLetter"/>
      <w:lvlText w:val="%8."/>
      <w:lvlJc w:val="left"/>
      <w:pPr>
        <w:ind w:left="7748" w:hanging="360"/>
      </w:pPr>
    </w:lvl>
    <w:lvl w:ilvl="8" w:tplc="D506BF32" w:tentative="1">
      <w:start w:val="1"/>
      <w:numFmt w:val="lowerRoman"/>
      <w:lvlText w:val="%9."/>
      <w:lvlJc w:val="right"/>
      <w:pPr>
        <w:ind w:left="8468" w:hanging="180"/>
      </w:pPr>
    </w:lvl>
  </w:abstractNum>
  <w:abstractNum w:abstractNumId="5" w15:restartNumberingAfterBreak="0">
    <w:nsid w:val="16223926"/>
    <w:multiLevelType w:val="hybridMultilevel"/>
    <w:tmpl w:val="34ECB144"/>
    <w:lvl w:ilvl="0" w:tplc="A04E7C5A">
      <w:start w:val="1"/>
      <w:numFmt w:val="decimal"/>
      <w:lvlText w:val="%1."/>
      <w:lvlJc w:val="left"/>
      <w:pPr>
        <w:ind w:left="2708" w:hanging="360"/>
      </w:pPr>
    </w:lvl>
    <w:lvl w:ilvl="1" w:tplc="192640A6" w:tentative="1">
      <w:start w:val="1"/>
      <w:numFmt w:val="lowerLetter"/>
      <w:lvlText w:val="%2."/>
      <w:lvlJc w:val="left"/>
      <w:pPr>
        <w:ind w:left="3428" w:hanging="360"/>
      </w:pPr>
    </w:lvl>
    <w:lvl w:ilvl="2" w:tplc="6F94D8B4" w:tentative="1">
      <w:start w:val="1"/>
      <w:numFmt w:val="lowerRoman"/>
      <w:lvlText w:val="%3."/>
      <w:lvlJc w:val="right"/>
      <w:pPr>
        <w:ind w:left="4148" w:hanging="180"/>
      </w:pPr>
    </w:lvl>
    <w:lvl w:ilvl="3" w:tplc="33187752" w:tentative="1">
      <w:start w:val="1"/>
      <w:numFmt w:val="decimal"/>
      <w:lvlText w:val="%4."/>
      <w:lvlJc w:val="left"/>
      <w:pPr>
        <w:ind w:left="4868" w:hanging="360"/>
      </w:pPr>
    </w:lvl>
    <w:lvl w:ilvl="4" w:tplc="01C43B3A" w:tentative="1">
      <w:start w:val="1"/>
      <w:numFmt w:val="lowerLetter"/>
      <w:lvlText w:val="%5."/>
      <w:lvlJc w:val="left"/>
      <w:pPr>
        <w:ind w:left="5588" w:hanging="360"/>
      </w:pPr>
    </w:lvl>
    <w:lvl w:ilvl="5" w:tplc="7264FF36" w:tentative="1">
      <w:start w:val="1"/>
      <w:numFmt w:val="lowerRoman"/>
      <w:lvlText w:val="%6."/>
      <w:lvlJc w:val="right"/>
      <w:pPr>
        <w:ind w:left="6308" w:hanging="180"/>
      </w:pPr>
    </w:lvl>
    <w:lvl w:ilvl="6" w:tplc="64FA669A" w:tentative="1">
      <w:start w:val="1"/>
      <w:numFmt w:val="decimal"/>
      <w:lvlText w:val="%7."/>
      <w:lvlJc w:val="left"/>
      <w:pPr>
        <w:ind w:left="7028" w:hanging="360"/>
      </w:pPr>
    </w:lvl>
    <w:lvl w:ilvl="7" w:tplc="77DEE150" w:tentative="1">
      <w:start w:val="1"/>
      <w:numFmt w:val="lowerLetter"/>
      <w:lvlText w:val="%8."/>
      <w:lvlJc w:val="left"/>
      <w:pPr>
        <w:ind w:left="7748" w:hanging="360"/>
      </w:pPr>
    </w:lvl>
    <w:lvl w:ilvl="8" w:tplc="78A24648" w:tentative="1">
      <w:start w:val="1"/>
      <w:numFmt w:val="lowerRoman"/>
      <w:lvlText w:val="%9."/>
      <w:lvlJc w:val="right"/>
      <w:pPr>
        <w:ind w:left="8468" w:hanging="180"/>
      </w:pPr>
    </w:lvl>
  </w:abstractNum>
  <w:abstractNum w:abstractNumId="6" w15:restartNumberingAfterBreak="0">
    <w:nsid w:val="16D348AC"/>
    <w:multiLevelType w:val="hybridMultilevel"/>
    <w:tmpl w:val="AF8E6026"/>
    <w:lvl w:ilvl="0" w:tplc="28B2A81A">
      <w:start w:val="1"/>
      <w:numFmt w:val="hebrew1"/>
      <w:lvlText w:val="%1."/>
      <w:lvlJc w:val="left"/>
      <w:pPr>
        <w:ind w:left="2880" w:hanging="360"/>
      </w:pPr>
      <w:rPr>
        <w:rFonts w:hint="default"/>
      </w:rPr>
    </w:lvl>
    <w:lvl w:ilvl="1" w:tplc="631470FA" w:tentative="1">
      <w:start w:val="1"/>
      <w:numFmt w:val="lowerLetter"/>
      <w:lvlText w:val="%2."/>
      <w:lvlJc w:val="left"/>
      <w:pPr>
        <w:ind w:left="1440" w:hanging="360"/>
      </w:pPr>
    </w:lvl>
    <w:lvl w:ilvl="2" w:tplc="C85AE172" w:tentative="1">
      <w:start w:val="1"/>
      <w:numFmt w:val="lowerRoman"/>
      <w:lvlText w:val="%3."/>
      <w:lvlJc w:val="right"/>
      <w:pPr>
        <w:ind w:left="2160" w:hanging="180"/>
      </w:pPr>
    </w:lvl>
    <w:lvl w:ilvl="3" w:tplc="6C08E5D2" w:tentative="1">
      <w:start w:val="1"/>
      <w:numFmt w:val="decimal"/>
      <w:lvlText w:val="%4."/>
      <w:lvlJc w:val="left"/>
      <w:pPr>
        <w:ind w:left="2880" w:hanging="360"/>
      </w:pPr>
    </w:lvl>
    <w:lvl w:ilvl="4" w:tplc="301AAD4E" w:tentative="1">
      <w:start w:val="1"/>
      <w:numFmt w:val="lowerLetter"/>
      <w:lvlText w:val="%5."/>
      <w:lvlJc w:val="left"/>
      <w:pPr>
        <w:ind w:left="3600" w:hanging="360"/>
      </w:pPr>
    </w:lvl>
    <w:lvl w:ilvl="5" w:tplc="F6C6A700" w:tentative="1">
      <w:start w:val="1"/>
      <w:numFmt w:val="lowerRoman"/>
      <w:lvlText w:val="%6."/>
      <w:lvlJc w:val="right"/>
      <w:pPr>
        <w:ind w:left="4320" w:hanging="180"/>
      </w:pPr>
    </w:lvl>
    <w:lvl w:ilvl="6" w:tplc="168C5896" w:tentative="1">
      <w:start w:val="1"/>
      <w:numFmt w:val="decimal"/>
      <w:lvlText w:val="%7."/>
      <w:lvlJc w:val="left"/>
      <w:pPr>
        <w:ind w:left="5040" w:hanging="360"/>
      </w:pPr>
    </w:lvl>
    <w:lvl w:ilvl="7" w:tplc="C6B253C4" w:tentative="1">
      <w:start w:val="1"/>
      <w:numFmt w:val="lowerLetter"/>
      <w:lvlText w:val="%8."/>
      <w:lvlJc w:val="left"/>
      <w:pPr>
        <w:ind w:left="5760" w:hanging="360"/>
      </w:pPr>
    </w:lvl>
    <w:lvl w:ilvl="8" w:tplc="DB722AE6" w:tentative="1">
      <w:start w:val="1"/>
      <w:numFmt w:val="lowerRoman"/>
      <w:lvlText w:val="%9."/>
      <w:lvlJc w:val="right"/>
      <w:pPr>
        <w:ind w:left="6480" w:hanging="180"/>
      </w:pPr>
    </w:lvl>
  </w:abstractNum>
  <w:abstractNum w:abstractNumId="7" w15:restartNumberingAfterBreak="0">
    <w:nsid w:val="2A995795"/>
    <w:multiLevelType w:val="hybridMultilevel"/>
    <w:tmpl w:val="5D7E1DAA"/>
    <w:lvl w:ilvl="0" w:tplc="9618B782">
      <w:start w:val="1"/>
      <w:numFmt w:val="decimal"/>
      <w:lvlText w:val="%1."/>
      <w:lvlJc w:val="left"/>
      <w:pPr>
        <w:ind w:left="4328" w:hanging="360"/>
      </w:pPr>
    </w:lvl>
    <w:lvl w:ilvl="1" w:tplc="7368C856" w:tentative="1">
      <w:start w:val="1"/>
      <w:numFmt w:val="lowerLetter"/>
      <w:lvlText w:val="%2."/>
      <w:lvlJc w:val="left"/>
      <w:pPr>
        <w:ind w:left="5048" w:hanging="360"/>
      </w:pPr>
    </w:lvl>
    <w:lvl w:ilvl="2" w:tplc="257440EC" w:tentative="1">
      <w:start w:val="1"/>
      <w:numFmt w:val="lowerRoman"/>
      <w:lvlText w:val="%3."/>
      <w:lvlJc w:val="right"/>
      <w:pPr>
        <w:ind w:left="5768" w:hanging="180"/>
      </w:pPr>
    </w:lvl>
    <w:lvl w:ilvl="3" w:tplc="3060418E" w:tentative="1">
      <w:start w:val="1"/>
      <w:numFmt w:val="decimal"/>
      <w:lvlText w:val="%4."/>
      <w:lvlJc w:val="left"/>
      <w:pPr>
        <w:ind w:left="6488" w:hanging="360"/>
      </w:pPr>
    </w:lvl>
    <w:lvl w:ilvl="4" w:tplc="3B56A2D4" w:tentative="1">
      <w:start w:val="1"/>
      <w:numFmt w:val="lowerLetter"/>
      <w:lvlText w:val="%5."/>
      <w:lvlJc w:val="left"/>
      <w:pPr>
        <w:ind w:left="7208" w:hanging="360"/>
      </w:pPr>
    </w:lvl>
    <w:lvl w:ilvl="5" w:tplc="3B5826B2" w:tentative="1">
      <w:start w:val="1"/>
      <w:numFmt w:val="lowerRoman"/>
      <w:lvlText w:val="%6."/>
      <w:lvlJc w:val="right"/>
      <w:pPr>
        <w:ind w:left="7928" w:hanging="180"/>
      </w:pPr>
    </w:lvl>
    <w:lvl w:ilvl="6" w:tplc="074C2BC8" w:tentative="1">
      <w:start w:val="1"/>
      <w:numFmt w:val="decimal"/>
      <w:lvlText w:val="%7."/>
      <w:lvlJc w:val="left"/>
      <w:pPr>
        <w:ind w:left="8648" w:hanging="360"/>
      </w:pPr>
    </w:lvl>
    <w:lvl w:ilvl="7" w:tplc="2094582C" w:tentative="1">
      <w:start w:val="1"/>
      <w:numFmt w:val="lowerLetter"/>
      <w:lvlText w:val="%8."/>
      <w:lvlJc w:val="left"/>
      <w:pPr>
        <w:ind w:left="9368" w:hanging="360"/>
      </w:pPr>
    </w:lvl>
    <w:lvl w:ilvl="8" w:tplc="0E320F54" w:tentative="1">
      <w:start w:val="1"/>
      <w:numFmt w:val="lowerRoman"/>
      <w:lvlText w:val="%9."/>
      <w:lvlJc w:val="right"/>
      <w:pPr>
        <w:ind w:left="10088" w:hanging="180"/>
      </w:pPr>
    </w:lvl>
  </w:abstractNum>
  <w:abstractNum w:abstractNumId="8" w15:restartNumberingAfterBreak="0">
    <w:nsid w:val="48397037"/>
    <w:multiLevelType w:val="hybridMultilevel"/>
    <w:tmpl w:val="34ECB144"/>
    <w:lvl w:ilvl="0" w:tplc="A5FA0DB2">
      <w:start w:val="1"/>
      <w:numFmt w:val="decimal"/>
      <w:lvlText w:val="%1."/>
      <w:lvlJc w:val="left"/>
      <w:pPr>
        <w:ind w:left="2708" w:hanging="360"/>
      </w:pPr>
    </w:lvl>
    <w:lvl w:ilvl="1" w:tplc="EBF0F554" w:tentative="1">
      <w:start w:val="1"/>
      <w:numFmt w:val="lowerLetter"/>
      <w:lvlText w:val="%2."/>
      <w:lvlJc w:val="left"/>
      <w:pPr>
        <w:ind w:left="3428" w:hanging="360"/>
      </w:pPr>
    </w:lvl>
    <w:lvl w:ilvl="2" w:tplc="4748178C" w:tentative="1">
      <w:start w:val="1"/>
      <w:numFmt w:val="lowerRoman"/>
      <w:lvlText w:val="%3."/>
      <w:lvlJc w:val="right"/>
      <w:pPr>
        <w:ind w:left="4148" w:hanging="180"/>
      </w:pPr>
    </w:lvl>
    <w:lvl w:ilvl="3" w:tplc="D6840FC8" w:tentative="1">
      <w:start w:val="1"/>
      <w:numFmt w:val="decimal"/>
      <w:lvlText w:val="%4."/>
      <w:lvlJc w:val="left"/>
      <w:pPr>
        <w:ind w:left="4868" w:hanging="360"/>
      </w:pPr>
    </w:lvl>
    <w:lvl w:ilvl="4" w:tplc="D6004FDC" w:tentative="1">
      <w:start w:val="1"/>
      <w:numFmt w:val="lowerLetter"/>
      <w:lvlText w:val="%5."/>
      <w:lvlJc w:val="left"/>
      <w:pPr>
        <w:ind w:left="5588" w:hanging="360"/>
      </w:pPr>
    </w:lvl>
    <w:lvl w:ilvl="5" w:tplc="0C9AB4D0" w:tentative="1">
      <w:start w:val="1"/>
      <w:numFmt w:val="lowerRoman"/>
      <w:lvlText w:val="%6."/>
      <w:lvlJc w:val="right"/>
      <w:pPr>
        <w:ind w:left="6308" w:hanging="180"/>
      </w:pPr>
    </w:lvl>
    <w:lvl w:ilvl="6" w:tplc="20189ABA" w:tentative="1">
      <w:start w:val="1"/>
      <w:numFmt w:val="decimal"/>
      <w:lvlText w:val="%7."/>
      <w:lvlJc w:val="left"/>
      <w:pPr>
        <w:ind w:left="7028" w:hanging="360"/>
      </w:pPr>
    </w:lvl>
    <w:lvl w:ilvl="7" w:tplc="79286A2A" w:tentative="1">
      <w:start w:val="1"/>
      <w:numFmt w:val="lowerLetter"/>
      <w:lvlText w:val="%8."/>
      <w:lvlJc w:val="left"/>
      <w:pPr>
        <w:ind w:left="7748" w:hanging="360"/>
      </w:pPr>
    </w:lvl>
    <w:lvl w:ilvl="8" w:tplc="6B2ABAFC" w:tentative="1">
      <w:start w:val="1"/>
      <w:numFmt w:val="lowerRoman"/>
      <w:lvlText w:val="%9."/>
      <w:lvlJc w:val="right"/>
      <w:pPr>
        <w:ind w:left="8468" w:hanging="180"/>
      </w:pPr>
    </w:lvl>
  </w:abstractNum>
  <w:abstractNum w:abstractNumId="9" w15:restartNumberingAfterBreak="0">
    <w:nsid w:val="4D690DA6"/>
    <w:multiLevelType w:val="hybridMultilevel"/>
    <w:tmpl w:val="AF8E6026"/>
    <w:lvl w:ilvl="0" w:tplc="1E645ED2">
      <w:start w:val="1"/>
      <w:numFmt w:val="hebrew1"/>
      <w:lvlText w:val="%1."/>
      <w:lvlJc w:val="left"/>
      <w:pPr>
        <w:ind w:left="2880" w:hanging="360"/>
      </w:pPr>
      <w:rPr>
        <w:rFonts w:hint="default"/>
      </w:rPr>
    </w:lvl>
    <w:lvl w:ilvl="1" w:tplc="33E2DE16" w:tentative="1">
      <w:start w:val="1"/>
      <w:numFmt w:val="lowerLetter"/>
      <w:lvlText w:val="%2."/>
      <w:lvlJc w:val="left"/>
      <w:pPr>
        <w:ind w:left="1440" w:hanging="360"/>
      </w:pPr>
    </w:lvl>
    <w:lvl w:ilvl="2" w:tplc="7626118C" w:tentative="1">
      <w:start w:val="1"/>
      <w:numFmt w:val="lowerRoman"/>
      <w:lvlText w:val="%3."/>
      <w:lvlJc w:val="right"/>
      <w:pPr>
        <w:ind w:left="2160" w:hanging="180"/>
      </w:pPr>
    </w:lvl>
    <w:lvl w:ilvl="3" w:tplc="AA168284" w:tentative="1">
      <w:start w:val="1"/>
      <w:numFmt w:val="decimal"/>
      <w:lvlText w:val="%4."/>
      <w:lvlJc w:val="left"/>
      <w:pPr>
        <w:ind w:left="2880" w:hanging="360"/>
      </w:pPr>
    </w:lvl>
    <w:lvl w:ilvl="4" w:tplc="7074B2FC" w:tentative="1">
      <w:start w:val="1"/>
      <w:numFmt w:val="lowerLetter"/>
      <w:lvlText w:val="%5."/>
      <w:lvlJc w:val="left"/>
      <w:pPr>
        <w:ind w:left="3600" w:hanging="360"/>
      </w:pPr>
    </w:lvl>
    <w:lvl w:ilvl="5" w:tplc="206A07CA" w:tentative="1">
      <w:start w:val="1"/>
      <w:numFmt w:val="lowerRoman"/>
      <w:lvlText w:val="%6."/>
      <w:lvlJc w:val="right"/>
      <w:pPr>
        <w:ind w:left="4320" w:hanging="180"/>
      </w:pPr>
    </w:lvl>
    <w:lvl w:ilvl="6" w:tplc="44BC3CC0" w:tentative="1">
      <w:start w:val="1"/>
      <w:numFmt w:val="decimal"/>
      <w:lvlText w:val="%7."/>
      <w:lvlJc w:val="left"/>
      <w:pPr>
        <w:ind w:left="5040" w:hanging="360"/>
      </w:pPr>
    </w:lvl>
    <w:lvl w:ilvl="7" w:tplc="0C7899D4" w:tentative="1">
      <w:start w:val="1"/>
      <w:numFmt w:val="lowerLetter"/>
      <w:lvlText w:val="%8."/>
      <w:lvlJc w:val="left"/>
      <w:pPr>
        <w:ind w:left="5760" w:hanging="360"/>
      </w:pPr>
    </w:lvl>
    <w:lvl w:ilvl="8" w:tplc="06E00666" w:tentative="1">
      <w:start w:val="1"/>
      <w:numFmt w:val="lowerRoman"/>
      <w:lvlText w:val="%9."/>
      <w:lvlJc w:val="right"/>
      <w:pPr>
        <w:ind w:left="6480" w:hanging="180"/>
      </w:pPr>
    </w:lvl>
  </w:abstractNum>
  <w:abstractNum w:abstractNumId="10" w15:restartNumberingAfterBreak="0">
    <w:nsid w:val="59073691"/>
    <w:multiLevelType w:val="hybridMultilevel"/>
    <w:tmpl w:val="34ECB144"/>
    <w:lvl w:ilvl="0" w:tplc="AB3EFE52">
      <w:start w:val="1"/>
      <w:numFmt w:val="decimal"/>
      <w:lvlText w:val="%1."/>
      <w:lvlJc w:val="left"/>
      <w:pPr>
        <w:ind w:left="2708" w:hanging="360"/>
      </w:pPr>
    </w:lvl>
    <w:lvl w:ilvl="1" w:tplc="510CAE3A" w:tentative="1">
      <w:start w:val="1"/>
      <w:numFmt w:val="lowerLetter"/>
      <w:lvlText w:val="%2."/>
      <w:lvlJc w:val="left"/>
      <w:pPr>
        <w:ind w:left="3428" w:hanging="360"/>
      </w:pPr>
    </w:lvl>
    <w:lvl w:ilvl="2" w:tplc="6B9E0B84" w:tentative="1">
      <w:start w:val="1"/>
      <w:numFmt w:val="lowerRoman"/>
      <w:lvlText w:val="%3."/>
      <w:lvlJc w:val="right"/>
      <w:pPr>
        <w:ind w:left="4148" w:hanging="180"/>
      </w:pPr>
    </w:lvl>
    <w:lvl w:ilvl="3" w:tplc="2D1AB808" w:tentative="1">
      <w:start w:val="1"/>
      <w:numFmt w:val="decimal"/>
      <w:lvlText w:val="%4."/>
      <w:lvlJc w:val="left"/>
      <w:pPr>
        <w:ind w:left="4868" w:hanging="360"/>
      </w:pPr>
    </w:lvl>
    <w:lvl w:ilvl="4" w:tplc="A8740ABE" w:tentative="1">
      <w:start w:val="1"/>
      <w:numFmt w:val="lowerLetter"/>
      <w:lvlText w:val="%5."/>
      <w:lvlJc w:val="left"/>
      <w:pPr>
        <w:ind w:left="5588" w:hanging="360"/>
      </w:pPr>
    </w:lvl>
    <w:lvl w:ilvl="5" w:tplc="5F8E2896" w:tentative="1">
      <w:start w:val="1"/>
      <w:numFmt w:val="lowerRoman"/>
      <w:lvlText w:val="%6."/>
      <w:lvlJc w:val="right"/>
      <w:pPr>
        <w:ind w:left="6308" w:hanging="180"/>
      </w:pPr>
    </w:lvl>
    <w:lvl w:ilvl="6" w:tplc="59580554" w:tentative="1">
      <w:start w:val="1"/>
      <w:numFmt w:val="decimal"/>
      <w:lvlText w:val="%7."/>
      <w:lvlJc w:val="left"/>
      <w:pPr>
        <w:ind w:left="7028" w:hanging="360"/>
      </w:pPr>
    </w:lvl>
    <w:lvl w:ilvl="7" w:tplc="E61A3B0E" w:tentative="1">
      <w:start w:val="1"/>
      <w:numFmt w:val="lowerLetter"/>
      <w:lvlText w:val="%8."/>
      <w:lvlJc w:val="left"/>
      <w:pPr>
        <w:ind w:left="7748" w:hanging="360"/>
      </w:pPr>
    </w:lvl>
    <w:lvl w:ilvl="8" w:tplc="F25AF270" w:tentative="1">
      <w:start w:val="1"/>
      <w:numFmt w:val="lowerRoman"/>
      <w:lvlText w:val="%9."/>
      <w:lvlJc w:val="right"/>
      <w:pPr>
        <w:ind w:left="8468" w:hanging="180"/>
      </w:pPr>
    </w:lvl>
  </w:abstractNum>
  <w:abstractNum w:abstractNumId="11" w15:restartNumberingAfterBreak="0">
    <w:nsid w:val="5EB05D2D"/>
    <w:multiLevelType w:val="hybridMultilevel"/>
    <w:tmpl w:val="34ECB144"/>
    <w:lvl w:ilvl="0" w:tplc="FF2CC536">
      <w:start w:val="1"/>
      <w:numFmt w:val="decimal"/>
      <w:lvlText w:val="%1."/>
      <w:lvlJc w:val="left"/>
      <w:pPr>
        <w:ind w:left="2708" w:hanging="360"/>
      </w:pPr>
    </w:lvl>
    <w:lvl w:ilvl="1" w:tplc="2E2C9BBA" w:tentative="1">
      <w:start w:val="1"/>
      <w:numFmt w:val="lowerLetter"/>
      <w:lvlText w:val="%2."/>
      <w:lvlJc w:val="left"/>
      <w:pPr>
        <w:ind w:left="3428" w:hanging="360"/>
      </w:pPr>
    </w:lvl>
    <w:lvl w:ilvl="2" w:tplc="C1648C0C" w:tentative="1">
      <w:start w:val="1"/>
      <w:numFmt w:val="lowerRoman"/>
      <w:lvlText w:val="%3."/>
      <w:lvlJc w:val="right"/>
      <w:pPr>
        <w:ind w:left="4148" w:hanging="180"/>
      </w:pPr>
    </w:lvl>
    <w:lvl w:ilvl="3" w:tplc="48D810BA" w:tentative="1">
      <w:start w:val="1"/>
      <w:numFmt w:val="decimal"/>
      <w:lvlText w:val="%4."/>
      <w:lvlJc w:val="left"/>
      <w:pPr>
        <w:ind w:left="4868" w:hanging="360"/>
      </w:pPr>
    </w:lvl>
    <w:lvl w:ilvl="4" w:tplc="263AD11A" w:tentative="1">
      <w:start w:val="1"/>
      <w:numFmt w:val="lowerLetter"/>
      <w:lvlText w:val="%5."/>
      <w:lvlJc w:val="left"/>
      <w:pPr>
        <w:ind w:left="5588" w:hanging="360"/>
      </w:pPr>
    </w:lvl>
    <w:lvl w:ilvl="5" w:tplc="489E60E6" w:tentative="1">
      <w:start w:val="1"/>
      <w:numFmt w:val="lowerRoman"/>
      <w:lvlText w:val="%6."/>
      <w:lvlJc w:val="right"/>
      <w:pPr>
        <w:ind w:left="6308" w:hanging="180"/>
      </w:pPr>
    </w:lvl>
    <w:lvl w:ilvl="6" w:tplc="F1B2ED00" w:tentative="1">
      <w:start w:val="1"/>
      <w:numFmt w:val="decimal"/>
      <w:lvlText w:val="%7."/>
      <w:lvlJc w:val="left"/>
      <w:pPr>
        <w:ind w:left="7028" w:hanging="360"/>
      </w:pPr>
    </w:lvl>
    <w:lvl w:ilvl="7" w:tplc="CFA44110" w:tentative="1">
      <w:start w:val="1"/>
      <w:numFmt w:val="lowerLetter"/>
      <w:lvlText w:val="%8."/>
      <w:lvlJc w:val="left"/>
      <w:pPr>
        <w:ind w:left="7748" w:hanging="360"/>
      </w:pPr>
    </w:lvl>
    <w:lvl w:ilvl="8" w:tplc="4DECD9CA" w:tentative="1">
      <w:start w:val="1"/>
      <w:numFmt w:val="lowerRoman"/>
      <w:lvlText w:val="%9."/>
      <w:lvlJc w:val="right"/>
      <w:pPr>
        <w:ind w:left="8468" w:hanging="180"/>
      </w:pPr>
    </w:lvl>
  </w:abstractNum>
  <w:abstractNum w:abstractNumId="12" w15:restartNumberingAfterBreak="0">
    <w:nsid w:val="5F702244"/>
    <w:multiLevelType w:val="hybridMultilevel"/>
    <w:tmpl w:val="901025AE"/>
    <w:lvl w:ilvl="0" w:tplc="719CD1A2">
      <w:start w:val="1"/>
      <w:numFmt w:val="decimal"/>
      <w:lvlText w:val="%1."/>
      <w:lvlJc w:val="left"/>
      <w:pPr>
        <w:ind w:left="1088" w:hanging="360"/>
      </w:pPr>
    </w:lvl>
    <w:lvl w:ilvl="1" w:tplc="C35C2D86" w:tentative="1">
      <w:start w:val="1"/>
      <w:numFmt w:val="lowerLetter"/>
      <w:lvlText w:val="%2."/>
      <w:lvlJc w:val="left"/>
      <w:pPr>
        <w:ind w:left="1808" w:hanging="360"/>
      </w:pPr>
    </w:lvl>
    <w:lvl w:ilvl="2" w:tplc="D2FA7C94">
      <w:start w:val="1"/>
      <w:numFmt w:val="decimal"/>
      <w:lvlText w:val="%3."/>
      <w:lvlJc w:val="left"/>
      <w:pPr>
        <w:ind w:left="2528" w:hanging="180"/>
      </w:pPr>
    </w:lvl>
    <w:lvl w:ilvl="3" w:tplc="B27CE16A" w:tentative="1">
      <w:start w:val="1"/>
      <w:numFmt w:val="decimal"/>
      <w:lvlText w:val="%4."/>
      <w:lvlJc w:val="left"/>
      <w:pPr>
        <w:ind w:left="3248" w:hanging="360"/>
      </w:pPr>
    </w:lvl>
    <w:lvl w:ilvl="4" w:tplc="3E582892" w:tentative="1">
      <w:start w:val="1"/>
      <w:numFmt w:val="lowerLetter"/>
      <w:lvlText w:val="%5."/>
      <w:lvlJc w:val="left"/>
      <w:pPr>
        <w:ind w:left="3968" w:hanging="360"/>
      </w:pPr>
    </w:lvl>
    <w:lvl w:ilvl="5" w:tplc="F05EFCF6" w:tentative="1">
      <w:start w:val="1"/>
      <w:numFmt w:val="lowerRoman"/>
      <w:lvlText w:val="%6."/>
      <w:lvlJc w:val="right"/>
      <w:pPr>
        <w:ind w:left="4688" w:hanging="180"/>
      </w:pPr>
    </w:lvl>
    <w:lvl w:ilvl="6" w:tplc="F926D590" w:tentative="1">
      <w:start w:val="1"/>
      <w:numFmt w:val="decimal"/>
      <w:lvlText w:val="%7."/>
      <w:lvlJc w:val="left"/>
      <w:pPr>
        <w:ind w:left="5408" w:hanging="360"/>
      </w:pPr>
    </w:lvl>
    <w:lvl w:ilvl="7" w:tplc="9A8A5056" w:tentative="1">
      <w:start w:val="1"/>
      <w:numFmt w:val="lowerLetter"/>
      <w:lvlText w:val="%8."/>
      <w:lvlJc w:val="left"/>
      <w:pPr>
        <w:ind w:left="6128" w:hanging="360"/>
      </w:pPr>
    </w:lvl>
    <w:lvl w:ilvl="8" w:tplc="543AA9DE" w:tentative="1">
      <w:start w:val="1"/>
      <w:numFmt w:val="lowerRoman"/>
      <w:lvlText w:val="%9."/>
      <w:lvlJc w:val="right"/>
      <w:pPr>
        <w:ind w:left="6848" w:hanging="180"/>
      </w:pPr>
    </w:lvl>
  </w:abstractNum>
  <w:abstractNum w:abstractNumId="13" w15:restartNumberingAfterBreak="0">
    <w:nsid w:val="60D472E5"/>
    <w:multiLevelType w:val="hybridMultilevel"/>
    <w:tmpl w:val="34ECB144"/>
    <w:lvl w:ilvl="0" w:tplc="D8D05ABE">
      <w:start w:val="1"/>
      <w:numFmt w:val="decimal"/>
      <w:lvlText w:val="%1."/>
      <w:lvlJc w:val="left"/>
      <w:pPr>
        <w:ind w:left="2708" w:hanging="360"/>
      </w:pPr>
    </w:lvl>
    <w:lvl w:ilvl="1" w:tplc="8BF6CC60" w:tentative="1">
      <w:start w:val="1"/>
      <w:numFmt w:val="lowerLetter"/>
      <w:lvlText w:val="%2."/>
      <w:lvlJc w:val="left"/>
      <w:pPr>
        <w:ind w:left="3428" w:hanging="360"/>
      </w:pPr>
    </w:lvl>
    <w:lvl w:ilvl="2" w:tplc="0F56BC82" w:tentative="1">
      <w:start w:val="1"/>
      <w:numFmt w:val="lowerRoman"/>
      <w:lvlText w:val="%3."/>
      <w:lvlJc w:val="right"/>
      <w:pPr>
        <w:ind w:left="4148" w:hanging="180"/>
      </w:pPr>
    </w:lvl>
    <w:lvl w:ilvl="3" w:tplc="43B62AEE" w:tentative="1">
      <w:start w:val="1"/>
      <w:numFmt w:val="decimal"/>
      <w:lvlText w:val="%4."/>
      <w:lvlJc w:val="left"/>
      <w:pPr>
        <w:ind w:left="4868" w:hanging="360"/>
      </w:pPr>
    </w:lvl>
    <w:lvl w:ilvl="4" w:tplc="7AA0A926" w:tentative="1">
      <w:start w:val="1"/>
      <w:numFmt w:val="lowerLetter"/>
      <w:lvlText w:val="%5."/>
      <w:lvlJc w:val="left"/>
      <w:pPr>
        <w:ind w:left="5588" w:hanging="360"/>
      </w:pPr>
    </w:lvl>
    <w:lvl w:ilvl="5" w:tplc="9ED60CAC" w:tentative="1">
      <w:start w:val="1"/>
      <w:numFmt w:val="lowerRoman"/>
      <w:lvlText w:val="%6."/>
      <w:lvlJc w:val="right"/>
      <w:pPr>
        <w:ind w:left="6308" w:hanging="180"/>
      </w:pPr>
    </w:lvl>
    <w:lvl w:ilvl="6" w:tplc="7C647BE4" w:tentative="1">
      <w:start w:val="1"/>
      <w:numFmt w:val="decimal"/>
      <w:lvlText w:val="%7."/>
      <w:lvlJc w:val="left"/>
      <w:pPr>
        <w:ind w:left="7028" w:hanging="360"/>
      </w:pPr>
    </w:lvl>
    <w:lvl w:ilvl="7" w:tplc="6F56B42E" w:tentative="1">
      <w:start w:val="1"/>
      <w:numFmt w:val="lowerLetter"/>
      <w:lvlText w:val="%8."/>
      <w:lvlJc w:val="left"/>
      <w:pPr>
        <w:ind w:left="7748" w:hanging="360"/>
      </w:pPr>
    </w:lvl>
    <w:lvl w:ilvl="8" w:tplc="D66A5C1C" w:tentative="1">
      <w:start w:val="1"/>
      <w:numFmt w:val="lowerRoman"/>
      <w:lvlText w:val="%9."/>
      <w:lvlJc w:val="right"/>
      <w:pPr>
        <w:ind w:left="8468" w:hanging="180"/>
      </w:pPr>
    </w:lvl>
  </w:abstractNum>
  <w:abstractNum w:abstractNumId="14" w15:restartNumberingAfterBreak="0">
    <w:nsid w:val="690D6921"/>
    <w:multiLevelType w:val="hybridMultilevel"/>
    <w:tmpl w:val="D6B45D2A"/>
    <w:lvl w:ilvl="0" w:tplc="256E7288">
      <w:start w:val="1"/>
      <w:numFmt w:val="hebrew1"/>
      <w:lvlText w:val="(%1)"/>
      <w:lvlJc w:val="left"/>
      <w:pPr>
        <w:ind w:left="720" w:hanging="360"/>
      </w:pPr>
      <w:rPr>
        <w:rFonts w:hint="default"/>
      </w:rPr>
    </w:lvl>
    <w:lvl w:ilvl="1" w:tplc="25744AD2">
      <w:start w:val="1"/>
      <w:numFmt w:val="lowerLetter"/>
      <w:lvlText w:val="%2."/>
      <w:lvlJc w:val="left"/>
      <w:pPr>
        <w:ind w:left="1440" w:hanging="360"/>
      </w:pPr>
    </w:lvl>
    <w:lvl w:ilvl="2" w:tplc="D04CB372">
      <w:start w:val="1"/>
      <w:numFmt w:val="decimal"/>
      <w:lvlText w:val="%3."/>
      <w:lvlJc w:val="left"/>
      <w:pPr>
        <w:ind w:left="2340" w:hanging="360"/>
      </w:pPr>
      <w:rPr>
        <w:rFonts w:ascii="David" w:hAnsi="David" w:cs="David" w:hint="default"/>
        <w:szCs w:val="24"/>
      </w:rPr>
    </w:lvl>
    <w:lvl w:ilvl="3" w:tplc="CF00AD60">
      <w:start w:val="1"/>
      <w:numFmt w:val="hebrew1"/>
      <w:lvlText w:val="%4."/>
      <w:lvlJc w:val="left"/>
      <w:pPr>
        <w:ind w:left="2880" w:hanging="360"/>
      </w:pPr>
      <w:rPr>
        <w:rFonts w:hint="default"/>
      </w:rPr>
    </w:lvl>
    <w:lvl w:ilvl="4" w:tplc="EA3A60D2" w:tentative="1">
      <w:start w:val="1"/>
      <w:numFmt w:val="lowerLetter"/>
      <w:lvlText w:val="%5."/>
      <w:lvlJc w:val="left"/>
      <w:pPr>
        <w:ind w:left="3600" w:hanging="360"/>
      </w:pPr>
    </w:lvl>
    <w:lvl w:ilvl="5" w:tplc="C05AF8B4" w:tentative="1">
      <w:start w:val="1"/>
      <w:numFmt w:val="lowerRoman"/>
      <w:lvlText w:val="%6."/>
      <w:lvlJc w:val="right"/>
      <w:pPr>
        <w:ind w:left="4320" w:hanging="180"/>
      </w:pPr>
    </w:lvl>
    <w:lvl w:ilvl="6" w:tplc="D6367C4C" w:tentative="1">
      <w:start w:val="1"/>
      <w:numFmt w:val="decimal"/>
      <w:lvlText w:val="%7."/>
      <w:lvlJc w:val="left"/>
      <w:pPr>
        <w:ind w:left="5040" w:hanging="360"/>
      </w:pPr>
    </w:lvl>
    <w:lvl w:ilvl="7" w:tplc="0D224FE0" w:tentative="1">
      <w:start w:val="1"/>
      <w:numFmt w:val="lowerLetter"/>
      <w:lvlText w:val="%8."/>
      <w:lvlJc w:val="left"/>
      <w:pPr>
        <w:ind w:left="5760" w:hanging="360"/>
      </w:pPr>
    </w:lvl>
    <w:lvl w:ilvl="8" w:tplc="C7C68EA4" w:tentative="1">
      <w:start w:val="1"/>
      <w:numFmt w:val="lowerRoman"/>
      <w:lvlText w:val="%9."/>
      <w:lvlJc w:val="right"/>
      <w:pPr>
        <w:ind w:left="6480" w:hanging="180"/>
      </w:pPr>
    </w:lvl>
  </w:abstractNum>
  <w:abstractNum w:abstractNumId="15" w15:restartNumberingAfterBreak="0">
    <w:nsid w:val="6C6535EE"/>
    <w:multiLevelType w:val="hybridMultilevel"/>
    <w:tmpl w:val="5D7E1DAA"/>
    <w:lvl w:ilvl="0" w:tplc="2E18AEC6">
      <w:start w:val="1"/>
      <w:numFmt w:val="decimal"/>
      <w:lvlText w:val="%1."/>
      <w:lvlJc w:val="left"/>
      <w:pPr>
        <w:ind w:left="4328" w:hanging="360"/>
      </w:pPr>
    </w:lvl>
    <w:lvl w:ilvl="1" w:tplc="7B807F6A" w:tentative="1">
      <w:start w:val="1"/>
      <w:numFmt w:val="lowerLetter"/>
      <w:lvlText w:val="%2."/>
      <w:lvlJc w:val="left"/>
      <w:pPr>
        <w:ind w:left="5048" w:hanging="360"/>
      </w:pPr>
    </w:lvl>
    <w:lvl w:ilvl="2" w:tplc="66F68372" w:tentative="1">
      <w:start w:val="1"/>
      <w:numFmt w:val="lowerRoman"/>
      <w:lvlText w:val="%3."/>
      <w:lvlJc w:val="right"/>
      <w:pPr>
        <w:ind w:left="5768" w:hanging="180"/>
      </w:pPr>
    </w:lvl>
    <w:lvl w:ilvl="3" w:tplc="4AE810B8" w:tentative="1">
      <w:start w:val="1"/>
      <w:numFmt w:val="decimal"/>
      <w:lvlText w:val="%4."/>
      <w:lvlJc w:val="left"/>
      <w:pPr>
        <w:ind w:left="6488" w:hanging="360"/>
      </w:pPr>
    </w:lvl>
    <w:lvl w:ilvl="4" w:tplc="E0C0C98A" w:tentative="1">
      <w:start w:val="1"/>
      <w:numFmt w:val="lowerLetter"/>
      <w:lvlText w:val="%5."/>
      <w:lvlJc w:val="left"/>
      <w:pPr>
        <w:ind w:left="7208" w:hanging="360"/>
      </w:pPr>
    </w:lvl>
    <w:lvl w:ilvl="5" w:tplc="5E067324" w:tentative="1">
      <w:start w:val="1"/>
      <w:numFmt w:val="lowerRoman"/>
      <w:lvlText w:val="%6."/>
      <w:lvlJc w:val="right"/>
      <w:pPr>
        <w:ind w:left="7928" w:hanging="180"/>
      </w:pPr>
    </w:lvl>
    <w:lvl w:ilvl="6" w:tplc="B74ED088" w:tentative="1">
      <w:start w:val="1"/>
      <w:numFmt w:val="decimal"/>
      <w:lvlText w:val="%7."/>
      <w:lvlJc w:val="left"/>
      <w:pPr>
        <w:ind w:left="8648" w:hanging="360"/>
      </w:pPr>
    </w:lvl>
    <w:lvl w:ilvl="7" w:tplc="6DFCF276" w:tentative="1">
      <w:start w:val="1"/>
      <w:numFmt w:val="lowerLetter"/>
      <w:lvlText w:val="%8."/>
      <w:lvlJc w:val="left"/>
      <w:pPr>
        <w:ind w:left="9368" w:hanging="360"/>
      </w:pPr>
    </w:lvl>
    <w:lvl w:ilvl="8" w:tplc="2F261EC8" w:tentative="1">
      <w:start w:val="1"/>
      <w:numFmt w:val="lowerRoman"/>
      <w:lvlText w:val="%9."/>
      <w:lvlJc w:val="right"/>
      <w:pPr>
        <w:ind w:left="10088" w:hanging="180"/>
      </w:pPr>
    </w:lvl>
  </w:abstractNum>
  <w:abstractNum w:abstractNumId="16" w15:restartNumberingAfterBreak="0">
    <w:nsid w:val="6D244C95"/>
    <w:multiLevelType w:val="hybridMultilevel"/>
    <w:tmpl w:val="34ECB144"/>
    <w:lvl w:ilvl="0" w:tplc="92845A10">
      <w:start w:val="1"/>
      <w:numFmt w:val="decimal"/>
      <w:lvlText w:val="%1."/>
      <w:lvlJc w:val="left"/>
      <w:pPr>
        <w:ind w:left="2708" w:hanging="360"/>
      </w:pPr>
    </w:lvl>
    <w:lvl w:ilvl="1" w:tplc="989E6146" w:tentative="1">
      <w:start w:val="1"/>
      <w:numFmt w:val="lowerLetter"/>
      <w:lvlText w:val="%2."/>
      <w:lvlJc w:val="left"/>
      <w:pPr>
        <w:ind w:left="3428" w:hanging="360"/>
      </w:pPr>
    </w:lvl>
    <w:lvl w:ilvl="2" w:tplc="13225988" w:tentative="1">
      <w:start w:val="1"/>
      <w:numFmt w:val="lowerRoman"/>
      <w:lvlText w:val="%3."/>
      <w:lvlJc w:val="right"/>
      <w:pPr>
        <w:ind w:left="4148" w:hanging="180"/>
      </w:pPr>
    </w:lvl>
    <w:lvl w:ilvl="3" w:tplc="125472AA" w:tentative="1">
      <w:start w:val="1"/>
      <w:numFmt w:val="decimal"/>
      <w:lvlText w:val="%4."/>
      <w:lvlJc w:val="left"/>
      <w:pPr>
        <w:ind w:left="4868" w:hanging="360"/>
      </w:pPr>
    </w:lvl>
    <w:lvl w:ilvl="4" w:tplc="7EA044B2" w:tentative="1">
      <w:start w:val="1"/>
      <w:numFmt w:val="lowerLetter"/>
      <w:lvlText w:val="%5."/>
      <w:lvlJc w:val="left"/>
      <w:pPr>
        <w:ind w:left="5588" w:hanging="360"/>
      </w:pPr>
    </w:lvl>
    <w:lvl w:ilvl="5" w:tplc="C3A41068" w:tentative="1">
      <w:start w:val="1"/>
      <w:numFmt w:val="lowerRoman"/>
      <w:lvlText w:val="%6."/>
      <w:lvlJc w:val="right"/>
      <w:pPr>
        <w:ind w:left="6308" w:hanging="180"/>
      </w:pPr>
    </w:lvl>
    <w:lvl w:ilvl="6" w:tplc="B74C6446" w:tentative="1">
      <w:start w:val="1"/>
      <w:numFmt w:val="decimal"/>
      <w:lvlText w:val="%7."/>
      <w:lvlJc w:val="left"/>
      <w:pPr>
        <w:ind w:left="7028" w:hanging="360"/>
      </w:pPr>
    </w:lvl>
    <w:lvl w:ilvl="7" w:tplc="288E3276" w:tentative="1">
      <w:start w:val="1"/>
      <w:numFmt w:val="lowerLetter"/>
      <w:lvlText w:val="%8."/>
      <w:lvlJc w:val="left"/>
      <w:pPr>
        <w:ind w:left="7748" w:hanging="360"/>
      </w:pPr>
    </w:lvl>
    <w:lvl w:ilvl="8" w:tplc="448C1CD6" w:tentative="1">
      <w:start w:val="1"/>
      <w:numFmt w:val="lowerRoman"/>
      <w:lvlText w:val="%9."/>
      <w:lvlJc w:val="right"/>
      <w:pPr>
        <w:ind w:left="8468" w:hanging="180"/>
      </w:pPr>
    </w:lvl>
  </w:abstractNum>
  <w:abstractNum w:abstractNumId="17" w15:restartNumberingAfterBreak="0">
    <w:nsid w:val="6EFD40C1"/>
    <w:multiLevelType w:val="hybridMultilevel"/>
    <w:tmpl w:val="34ECB144"/>
    <w:lvl w:ilvl="0" w:tplc="31DC376C">
      <w:start w:val="1"/>
      <w:numFmt w:val="decimal"/>
      <w:lvlText w:val="%1."/>
      <w:lvlJc w:val="left"/>
      <w:pPr>
        <w:ind w:left="2708" w:hanging="360"/>
      </w:pPr>
    </w:lvl>
    <w:lvl w:ilvl="1" w:tplc="8FBEF88C" w:tentative="1">
      <w:start w:val="1"/>
      <w:numFmt w:val="lowerLetter"/>
      <w:lvlText w:val="%2."/>
      <w:lvlJc w:val="left"/>
      <w:pPr>
        <w:ind w:left="3428" w:hanging="360"/>
      </w:pPr>
    </w:lvl>
    <w:lvl w:ilvl="2" w:tplc="A554366C" w:tentative="1">
      <w:start w:val="1"/>
      <w:numFmt w:val="lowerRoman"/>
      <w:lvlText w:val="%3."/>
      <w:lvlJc w:val="right"/>
      <w:pPr>
        <w:ind w:left="4148" w:hanging="180"/>
      </w:pPr>
    </w:lvl>
    <w:lvl w:ilvl="3" w:tplc="560C9B7C" w:tentative="1">
      <w:start w:val="1"/>
      <w:numFmt w:val="decimal"/>
      <w:lvlText w:val="%4."/>
      <w:lvlJc w:val="left"/>
      <w:pPr>
        <w:ind w:left="4868" w:hanging="360"/>
      </w:pPr>
    </w:lvl>
    <w:lvl w:ilvl="4" w:tplc="932EFA26" w:tentative="1">
      <w:start w:val="1"/>
      <w:numFmt w:val="lowerLetter"/>
      <w:lvlText w:val="%5."/>
      <w:lvlJc w:val="left"/>
      <w:pPr>
        <w:ind w:left="5588" w:hanging="360"/>
      </w:pPr>
    </w:lvl>
    <w:lvl w:ilvl="5" w:tplc="395CC6EC" w:tentative="1">
      <w:start w:val="1"/>
      <w:numFmt w:val="lowerRoman"/>
      <w:lvlText w:val="%6."/>
      <w:lvlJc w:val="right"/>
      <w:pPr>
        <w:ind w:left="6308" w:hanging="180"/>
      </w:pPr>
    </w:lvl>
    <w:lvl w:ilvl="6" w:tplc="C9B4BCD2" w:tentative="1">
      <w:start w:val="1"/>
      <w:numFmt w:val="decimal"/>
      <w:lvlText w:val="%7."/>
      <w:lvlJc w:val="left"/>
      <w:pPr>
        <w:ind w:left="7028" w:hanging="360"/>
      </w:pPr>
    </w:lvl>
    <w:lvl w:ilvl="7" w:tplc="5986F482" w:tentative="1">
      <w:start w:val="1"/>
      <w:numFmt w:val="lowerLetter"/>
      <w:lvlText w:val="%8."/>
      <w:lvlJc w:val="left"/>
      <w:pPr>
        <w:ind w:left="7748" w:hanging="360"/>
      </w:pPr>
    </w:lvl>
    <w:lvl w:ilvl="8" w:tplc="AC8ABEBA" w:tentative="1">
      <w:start w:val="1"/>
      <w:numFmt w:val="lowerRoman"/>
      <w:lvlText w:val="%9."/>
      <w:lvlJc w:val="right"/>
      <w:pPr>
        <w:ind w:left="8468" w:hanging="180"/>
      </w:pPr>
    </w:lvl>
  </w:abstractNum>
  <w:abstractNum w:abstractNumId="18" w15:restartNumberingAfterBreak="0">
    <w:nsid w:val="6F4509F7"/>
    <w:multiLevelType w:val="hybridMultilevel"/>
    <w:tmpl w:val="AF06F024"/>
    <w:lvl w:ilvl="0" w:tplc="51709A90">
      <w:start w:val="1"/>
      <w:numFmt w:val="decimal"/>
      <w:lvlText w:val="%1."/>
      <w:lvlJc w:val="left"/>
      <w:pPr>
        <w:ind w:left="360" w:hanging="360"/>
      </w:pPr>
    </w:lvl>
    <w:lvl w:ilvl="1" w:tplc="1866849C" w:tentative="1">
      <w:start w:val="1"/>
      <w:numFmt w:val="lowerLetter"/>
      <w:lvlText w:val="%2."/>
      <w:lvlJc w:val="left"/>
      <w:pPr>
        <w:ind w:left="1080" w:hanging="360"/>
      </w:pPr>
    </w:lvl>
    <w:lvl w:ilvl="2" w:tplc="BAD8612C" w:tentative="1">
      <w:start w:val="1"/>
      <w:numFmt w:val="lowerRoman"/>
      <w:lvlText w:val="%3."/>
      <w:lvlJc w:val="right"/>
      <w:pPr>
        <w:ind w:left="1800" w:hanging="180"/>
      </w:pPr>
    </w:lvl>
    <w:lvl w:ilvl="3" w:tplc="3AAE7642" w:tentative="1">
      <w:start w:val="1"/>
      <w:numFmt w:val="decimal"/>
      <w:lvlText w:val="%4."/>
      <w:lvlJc w:val="left"/>
      <w:pPr>
        <w:ind w:left="2520" w:hanging="360"/>
      </w:pPr>
    </w:lvl>
    <w:lvl w:ilvl="4" w:tplc="610A1C74" w:tentative="1">
      <w:start w:val="1"/>
      <w:numFmt w:val="lowerLetter"/>
      <w:lvlText w:val="%5."/>
      <w:lvlJc w:val="left"/>
      <w:pPr>
        <w:ind w:left="3240" w:hanging="360"/>
      </w:pPr>
    </w:lvl>
    <w:lvl w:ilvl="5" w:tplc="01CAF830" w:tentative="1">
      <w:start w:val="1"/>
      <w:numFmt w:val="lowerRoman"/>
      <w:lvlText w:val="%6."/>
      <w:lvlJc w:val="right"/>
      <w:pPr>
        <w:ind w:left="3960" w:hanging="180"/>
      </w:pPr>
    </w:lvl>
    <w:lvl w:ilvl="6" w:tplc="D67E3AF8" w:tentative="1">
      <w:start w:val="1"/>
      <w:numFmt w:val="decimal"/>
      <w:lvlText w:val="%7."/>
      <w:lvlJc w:val="left"/>
      <w:pPr>
        <w:ind w:left="4680" w:hanging="360"/>
      </w:pPr>
    </w:lvl>
    <w:lvl w:ilvl="7" w:tplc="93406D20" w:tentative="1">
      <w:start w:val="1"/>
      <w:numFmt w:val="lowerLetter"/>
      <w:lvlText w:val="%8."/>
      <w:lvlJc w:val="left"/>
      <w:pPr>
        <w:ind w:left="5400" w:hanging="360"/>
      </w:pPr>
    </w:lvl>
    <w:lvl w:ilvl="8" w:tplc="0616EAC2" w:tentative="1">
      <w:start w:val="1"/>
      <w:numFmt w:val="lowerRoman"/>
      <w:lvlText w:val="%9."/>
      <w:lvlJc w:val="right"/>
      <w:pPr>
        <w:ind w:left="6120" w:hanging="180"/>
      </w:pPr>
    </w:lvl>
  </w:abstractNum>
  <w:abstractNum w:abstractNumId="19" w15:restartNumberingAfterBreak="0">
    <w:nsid w:val="71C263E6"/>
    <w:multiLevelType w:val="hybridMultilevel"/>
    <w:tmpl w:val="34ECB144"/>
    <w:lvl w:ilvl="0" w:tplc="078A9B5E">
      <w:start w:val="1"/>
      <w:numFmt w:val="decimal"/>
      <w:lvlText w:val="%1."/>
      <w:lvlJc w:val="left"/>
      <w:pPr>
        <w:ind w:left="2708" w:hanging="360"/>
      </w:pPr>
    </w:lvl>
    <w:lvl w:ilvl="1" w:tplc="F03E3AF8" w:tentative="1">
      <w:start w:val="1"/>
      <w:numFmt w:val="lowerLetter"/>
      <w:lvlText w:val="%2."/>
      <w:lvlJc w:val="left"/>
      <w:pPr>
        <w:ind w:left="3428" w:hanging="360"/>
      </w:pPr>
    </w:lvl>
    <w:lvl w:ilvl="2" w:tplc="871CD0AC" w:tentative="1">
      <w:start w:val="1"/>
      <w:numFmt w:val="lowerRoman"/>
      <w:lvlText w:val="%3."/>
      <w:lvlJc w:val="right"/>
      <w:pPr>
        <w:ind w:left="4148" w:hanging="180"/>
      </w:pPr>
    </w:lvl>
    <w:lvl w:ilvl="3" w:tplc="015EE970" w:tentative="1">
      <w:start w:val="1"/>
      <w:numFmt w:val="decimal"/>
      <w:lvlText w:val="%4."/>
      <w:lvlJc w:val="left"/>
      <w:pPr>
        <w:ind w:left="4868" w:hanging="360"/>
      </w:pPr>
    </w:lvl>
    <w:lvl w:ilvl="4" w:tplc="02FCDF48" w:tentative="1">
      <w:start w:val="1"/>
      <w:numFmt w:val="lowerLetter"/>
      <w:lvlText w:val="%5."/>
      <w:lvlJc w:val="left"/>
      <w:pPr>
        <w:ind w:left="5588" w:hanging="360"/>
      </w:pPr>
    </w:lvl>
    <w:lvl w:ilvl="5" w:tplc="707A65D0" w:tentative="1">
      <w:start w:val="1"/>
      <w:numFmt w:val="lowerRoman"/>
      <w:lvlText w:val="%6."/>
      <w:lvlJc w:val="right"/>
      <w:pPr>
        <w:ind w:left="6308" w:hanging="180"/>
      </w:pPr>
    </w:lvl>
    <w:lvl w:ilvl="6" w:tplc="5596BBD4" w:tentative="1">
      <w:start w:val="1"/>
      <w:numFmt w:val="decimal"/>
      <w:lvlText w:val="%7."/>
      <w:lvlJc w:val="left"/>
      <w:pPr>
        <w:ind w:left="7028" w:hanging="360"/>
      </w:pPr>
    </w:lvl>
    <w:lvl w:ilvl="7" w:tplc="43404146" w:tentative="1">
      <w:start w:val="1"/>
      <w:numFmt w:val="lowerLetter"/>
      <w:lvlText w:val="%8."/>
      <w:lvlJc w:val="left"/>
      <w:pPr>
        <w:ind w:left="7748" w:hanging="360"/>
      </w:pPr>
    </w:lvl>
    <w:lvl w:ilvl="8" w:tplc="AD18FFB8" w:tentative="1">
      <w:start w:val="1"/>
      <w:numFmt w:val="lowerRoman"/>
      <w:lvlText w:val="%9."/>
      <w:lvlJc w:val="right"/>
      <w:pPr>
        <w:ind w:left="8468" w:hanging="180"/>
      </w:pPr>
    </w:lvl>
  </w:abstractNum>
  <w:abstractNum w:abstractNumId="20" w15:restartNumberingAfterBreak="0">
    <w:nsid w:val="72D109E4"/>
    <w:multiLevelType w:val="hybridMultilevel"/>
    <w:tmpl w:val="34ECB144"/>
    <w:lvl w:ilvl="0" w:tplc="AB7EAFFE">
      <w:start w:val="1"/>
      <w:numFmt w:val="decimal"/>
      <w:lvlText w:val="%1."/>
      <w:lvlJc w:val="left"/>
      <w:pPr>
        <w:ind w:left="2708" w:hanging="360"/>
      </w:pPr>
    </w:lvl>
    <w:lvl w:ilvl="1" w:tplc="3C3C4598" w:tentative="1">
      <w:start w:val="1"/>
      <w:numFmt w:val="lowerLetter"/>
      <w:lvlText w:val="%2."/>
      <w:lvlJc w:val="left"/>
      <w:pPr>
        <w:ind w:left="3428" w:hanging="360"/>
      </w:pPr>
    </w:lvl>
    <w:lvl w:ilvl="2" w:tplc="5EE4B2BE" w:tentative="1">
      <w:start w:val="1"/>
      <w:numFmt w:val="lowerRoman"/>
      <w:lvlText w:val="%3."/>
      <w:lvlJc w:val="right"/>
      <w:pPr>
        <w:ind w:left="4148" w:hanging="180"/>
      </w:pPr>
    </w:lvl>
    <w:lvl w:ilvl="3" w:tplc="A10CB816" w:tentative="1">
      <w:start w:val="1"/>
      <w:numFmt w:val="decimal"/>
      <w:lvlText w:val="%4."/>
      <w:lvlJc w:val="left"/>
      <w:pPr>
        <w:ind w:left="4868" w:hanging="360"/>
      </w:pPr>
    </w:lvl>
    <w:lvl w:ilvl="4" w:tplc="ACA4C1B6" w:tentative="1">
      <w:start w:val="1"/>
      <w:numFmt w:val="lowerLetter"/>
      <w:lvlText w:val="%5."/>
      <w:lvlJc w:val="left"/>
      <w:pPr>
        <w:ind w:left="5588" w:hanging="360"/>
      </w:pPr>
    </w:lvl>
    <w:lvl w:ilvl="5" w:tplc="E29065C6" w:tentative="1">
      <w:start w:val="1"/>
      <w:numFmt w:val="lowerRoman"/>
      <w:lvlText w:val="%6."/>
      <w:lvlJc w:val="right"/>
      <w:pPr>
        <w:ind w:left="6308" w:hanging="180"/>
      </w:pPr>
    </w:lvl>
    <w:lvl w:ilvl="6" w:tplc="D1124D72" w:tentative="1">
      <w:start w:val="1"/>
      <w:numFmt w:val="decimal"/>
      <w:lvlText w:val="%7."/>
      <w:lvlJc w:val="left"/>
      <w:pPr>
        <w:ind w:left="7028" w:hanging="360"/>
      </w:pPr>
    </w:lvl>
    <w:lvl w:ilvl="7" w:tplc="A76446F2" w:tentative="1">
      <w:start w:val="1"/>
      <w:numFmt w:val="lowerLetter"/>
      <w:lvlText w:val="%8."/>
      <w:lvlJc w:val="left"/>
      <w:pPr>
        <w:ind w:left="7748" w:hanging="360"/>
      </w:pPr>
    </w:lvl>
    <w:lvl w:ilvl="8" w:tplc="FE721334" w:tentative="1">
      <w:start w:val="1"/>
      <w:numFmt w:val="lowerRoman"/>
      <w:lvlText w:val="%9."/>
      <w:lvlJc w:val="right"/>
      <w:pPr>
        <w:ind w:left="8468" w:hanging="180"/>
      </w:pPr>
    </w:lvl>
  </w:abstractNum>
  <w:abstractNum w:abstractNumId="21" w15:restartNumberingAfterBreak="0">
    <w:nsid w:val="77DA3FEA"/>
    <w:multiLevelType w:val="hybridMultilevel"/>
    <w:tmpl w:val="34ECB144"/>
    <w:lvl w:ilvl="0" w:tplc="3A9004FE">
      <w:start w:val="1"/>
      <w:numFmt w:val="decimal"/>
      <w:lvlText w:val="%1."/>
      <w:lvlJc w:val="left"/>
      <w:pPr>
        <w:ind w:left="2708" w:hanging="360"/>
      </w:pPr>
    </w:lvl>
    <w:lvl w:ilvl="1" w:tplc="EA58C534" w:tentative="1">
      <w:start w:val="1"/>
      <w:numFmt w:val="lowerLetter"/>
      <w:lvlText w:val="%2."/>
      <w:lvlJc w:val="left"/>
      <w:pPr>
        <w:ind w:left="3428" w:hanging="360"/>
      </w:pPr>
    </w:lvl>
    <w:lvl w:ilvl="2" w:tplc="E11EEB66" w:tentative="1">
      <w:start w:val="1"/>
      <w:numFmt w:val="lowerRoman"/>
      <w:lvlText w:val="%3."/>
      <w:lvlJc w:val="right"/>
      <w:pPr>
        <w:ind w:left="4148" w:hanging="180"/>
      </w:pPr>
    </w:lvl>
    <w:lvl w:ilvl="3" w:tplc="51547F24" w:tentative="1">
      <w:start w:val="1"/>
      <w:numFmt w:val="decimal"/>
      <w:lvlText w:val="%4."/>
      <w:lvlJc w:val="left"/>
      <w:pPr>
        <w:ind w:left="4868" w:hanging="360"/>
      </w:pPr>
    </w:lvl>
    <w:lvl w:ilvl="4" w:tplc="2B969DCA" w:tentative="1">
      <w:start w:val="1"/>
      <w:numFmt w:val="lowerLetter"/>
      <w:lvlText w:val="%5."/>
      <w:lvlJc w:val="left"/>
      <w:pPr>
        <w:ind w:left="5588" w:hanging="360"/>
      </w:pPr>
    </w:lvl>
    <w:lvl w:ilvl="5" w:tplc="DBF60E7A" w:tentative="1">
      <w:start w:val="1"/>
      <w:numFmt w:val="lowerRoman"/>
      <w:lvlText w:val="%6."/>
      <w:lvlJc w:val="right"/>
      <w:pPr>
        <w:ind w:left="6308" w:hanging="180"/>
      </w:pPr>
    </w:lvl>
    <w:lvl w:ilvl="6" w:tplc="9B36158E" w:tentative="1">
      <w:start w:val="1"/>
      <w:numFmt w:val="decimal"/>
      <w:lvlText w:val="%7."/>
      <w:lvlJc w:val="left"/>
      <w:pPr>
        <w:ind w:left="7028" w:hanging="360"/>
      </w:pPr>
    </w:lvl>
    <w:lvl w:ilvl="7" w:tplc="4566D500" w:tentative="1">
      <w:start w:val="1"/>
      <w:numFmt w:val="lowerLetter"/>
      <w:lvlText w:val="%8."/>
      <w:lvlJc w:val="left"/>
      <w:pPr>
        <w:ind w:left="7748" w:hanging="360"/>
      </w:pPr>
    </w:lvl>
    <w:lvl w:ilvl="8" w:tplc="E460CF12" w:tentative="1">
      <w:start w:val="1"/>
      <w:numFmt w:val="lowerRoman"/>
      <w:lvlText w:val="%9."/>
      <w:lvlJc w:val="right"/>
      <w:pPr>
        <w:ind w:left="8468" w:hanging="180"/>
      </w:pPr>
    </w:lvl>
  </w:abstractNum>
  <w:abstractNum w:abstractNumId="22" w15:restartNumberingAfterBreak="0">
    <w:nsid w:val="781345B5"/>
    <w:multiLevelType w:val="hybridMultilevel"/>
    <w:tmpl w:val="AF8E6026"/>
    <w:lvl w:ilvl="0" w:tplc="019890C6">
      <w:start w:val="1"/>
      <w:numFmt w:val="hebrew1"/>
      <w:lvlText w:val="%1."/>
      <w:lvlJc w:val="left"/>
      <w:pPr>
        <w:ind w:left="2880" w:hanging="360"/>
      </w:pPr>
      <w:rPr>
        <w:rFonts w:hint="default"/>
      </w:rPr>
    </w:lvl>
    <w:lvl w:ilvl="1" w:tplc="6F8A7D90" w:tentative="1">
      <w:start w:val="1"/>
      <w:numFmt w:val="lowerLetter"/>
      <w:lvlText w:val="%2."/>
      <w:lvlJc w:val="left"/>
      <w:pPr>
        <w:ind w:left="1440" w:hanging="360"/>
      </w:pPr>
    </w:lvl>
    <w:lvl w:ilvl="2" w:tplc="983E26B2" w:tentative="1">
      <w:start w:val="1"/>
      <w:numFmt w:val="lowerRoman"/>
      <w:lvlText w:val="%3."/>
      <w:lvlJc w:val="right"/>
      <w:pPr>
        <w:ind w:left="2160" w:hanging="180"/>
      </w:pPr>
    </w:lvl>
    <w:lvl w:ilvl="3" w:tplc="DC3206E6" w:tentative="1">
      <w:start w:val="1"/>
      <w:numFmt w:val="decimal"/>
      <w:lvlText w:val="%4."/>
      <w:lvlJc w:val="left"/>
      <w:pPr>
        <w:ind w:left="2880" w:hanging="360"/>
      </w:pPr>
    </w:lvl>
    <w:lvl w:ilvl="4" w:tplc="F81E45A0" w:tentative="1">
      <w:start w:val="1"/>
      <w:numFmt w:val="lowerLetter"/>
      <w:lvlText w:val="%5."/>
      <w:lvlJc w:val="left"/>
      <w:pPr>
        <w:ind w:left="3600" w:hanging="360"/>
      </w:pPr>
    </w:lvl>
    <w:lvl w:ilvl="5" w:tplc="6F20BB62" w:tentative="1">
      <w:start w:val="1"/>
      <w:numFmt w:val="lowerRoman"/>
      <w:lvlText w:val="%6."/>
      <w:lvlJc w:val="right"/>
      <w:pPr>
        <w:ind w:left="4320" w:hanging="180"/>
      </w:pPr>
    </w:lvl>
    <w:lvl w:ilvl="6" w:tplc="27A2E4D8" w:tentative="1">
      <w:start w:val="1"/>
      <w:numFmt w:val="decimal"/>
      <w:lvlText w:val="%7."/>
      <w:lvlJc w:val="left"/>
      <w:pPr>
        <w:ind w:left="5040" w:hanging="360"/>
      </w:pPr>
    </w:lvl>
    <w:lvl w:ilvl="7" w:tplc="DFB0DE22" w:tentative="1">
      <w:start w:val="1"/>
      <w:numFmt w:val="lowerLetter"/>
      <w:lvlText w:val="%8."/>
      <w:lvlJc w:val="left"/>
      <w:pPr>
        <w:ind w:left="5760" w:hanging="360"/>
      </w:pPr>
    </w:lvl>
    <w:lvl w:ilvl="8" w:tplc="58D08BC0" w:tentative="1">
      <w:start w:val="1"/>
      <w:numFmt w:val="lowerRoman"/>
      <w:lvlText w:val="%9."/>
      <w:lvlJc w:val="right"/>
      <w:pPr>
        <w:ind w:left="6480" w:hanging="180"/>
      </w:pPr>
    </w:lvl>
  </w:abstractNum>
  <w:num w:numId="1">
    <w:abstractNumId w:val="14"/>
  </w:num>
  <w:num w:numId="2">
    <w:abstractNumId w:val="18"/>
  </w:num>
  <w:num w:numId="3">
    <w:abstractNumId w:val="1"/>
  </w:num>
  <w:num w:numId="4">
    <w:abstractNumId w:val="12"/>
  </w:num>
  <w:num w:numId="5">
    <w:abstractNumId w:val="10"/>
  </w:num>
  <w:num w:numId="6">
    <w:abstractNumId w:val="13"/>
  </w:num>
  <w:num w:numId="7">
    <w:abstractNumId w:val="9"/>
  </w:num>
  <w:num w:numId="8">
    <w:abstractNumId w:val="5"/>
  </w:num>
  <w:num w:numId="9">
    <w:abstractNumId w:val="22"/>
  </w:num>
  <w:num w:numId="10">
    <w:abstractNumId w:val="16"/>
  </w:num>
  <w:num w:numId="11">
    <w:abstractNumId w:val="4"/>
  </w:num>
  <w:num w:numId="12">
    <w:abstractNumId w:val="0"/>
  </w:num>
  <w:num w:numId="13">
    <w:abstractNumId w:val="20"/>
  </w:num>
  <w:num w:numId="14">
    <w:abstractNumId w:val="15"/>
  </w:num>
  <w:num w:numId="15">
    <w:abstractNumId w:val="3"/>
  </w:num>
  <w:num w:numId="16">
    <w:abstractNumId w:val="11"/>
  </w:num>
  <w:num w:numId="17">
    <w:abstractNumId w:val="17"/>
  </w:num>
  <w:num w:numId="18">
    <w:abstractNumId w:val="7"/>
  </w:num>
  <w:num w:numId="19">
    <w:abstractNumId w:val="6"/>
  </w:num>
  <w:num w:numId="20">
    <w:abstractNumId w:val="2"/>
  </w:num>
  <w:num w:numId="21">
    <w:abstractNumId w:val="19"/>
  </w:num>
  <w:num w:numId="22">
    <w:abstractNumId w:val="21"/>
  </w:num>
  <w:num w:numId="23">
    <w:abstractNumId w:val="8"/>
  </w:num>
  <w:num w:numId="24">
    <w:abstractNumId w:val="1"/>
  </w:num>
  <w:num w:numId="25">
    <w:abstractNumId w:val="1"/>
  </w:num>
  <w:num w:numId="26">
    <w:abstractNumId w:val="1"/>
  </w:num>
  <w:num w:numId="27">
    <w:abstractNumId w:val="1"/>
  </w:num>
  <w:num w:numId="28">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22"/>
    <w:rsid w:val="000011A1"/>
    <w:rsid w:val="000052A2"/>
    <w:rsid w:val="00006A1E"/>
    <w:rsid w:val="000106A1"/>
    <w:rsid w:val="00010FB0"/>
    <w:rsid w:val="00011F24"/>
    <w:rsid w:val="00014A51"/>
    <w:rsid w:val="00022D49"/>
    <w:rsid w:val="00023536"/>
    <w:rsid w:val="00024003"/>
    <w:rsid w:val="00025524"/>
    <w:rsid w:val="000266EB"/>
    <w:rsid w:val="000302B2"/>
    <w:rsid w:val="0003523A"/>
    <w:rsid w:val="00040E79"/>
    <w:rsid w:val="00043557"/>
    <w:rsid w:val="00056ABE"/>
    <w:rsid w:val="0006410C"/>
    <w:rsid w:val="00071F3A"/>
    <w:rsid w:val="00073C04"/>
    <w:rsid w:val="000832DD"/>
    <w:rsid w:val="000838A3"/>
    <w:rsid w:val="0008429A"/>
    <w:rsid w:val="00085398"/>
    <w:rsid w:val="0008655D"/>
    <w:rsid w:val="0009071E"/>
    <w:rsid w:val="000916ED"/>
    <w:rsid w:val="000A761D"/>
    <w:rsid w:val="000B1211"/>
    <w:rsid w:val="000C0699"/>
    <w:rsid w:val="000C7B66"/>
    <w:rsid w:val="000F3ABA"/>
    <w:rsid w:val="00102810"/>
    <w:rsid w:val="001058E4"/>
    <w:rsid w:val="001106B7"/>
    <w:rsid w:val="001112EB"/>
    <w:rsid w:val="00113D40"/>
    <w:rsid w:val="0011576C"/>
    <w:rsid w:val="001166CC"/>
    <w:rsid w:val="00116D68"/>
    <w:rsid w:val="001171A8"/>
    <w:rsid w:val="0012063F"/>
    <w:rsid w:val="0012156F"/>
    <w:rsid w:val="001255B6"/>
    <w:rsid w:val="00126852"/>
    <w:rsid w:val="001300FD"/>
    <w:rsid w:val="001312A6"/>
    <w:rsid w:val="00133332"/>
    <w:rsid w:val="001359E3"/>
    <w:rsid w:val="00143F36"/>
    <w:rsid w:val="0014432B"/>
    <w:rsid w:val="00146B7D"/>
    <w:rsid w:val="0015598F"/>
    <w:rsid w:val="001722A4"/>
    <w:rsid w:val="0018222E"/>
    <w:rsid w:val="001872DC"/>
    <w:rsid w:val="001920B7"/>
    <w:rsid w:val="001955DD"/>
    <w:rsid w:val="001A7406"/>
    <w:rsid w:val="001B1C30"/>
    <w:rsid w:val="001B37DF"/>
    <w:rsid w:val="001C3E48"/>
    <w:rsid w:val="001C606E"/>
    <w:rsid w:val="001E0822"/>
    <w:rsid w:val="001E193C"/>
    <w:rsid w:val="001F025F"/>
    <w:rsid w:val="001F379B"/>
    <w:rsid w:val="001F4EEC"/>
    <w:rsid w:val="0020518E"/>
    <w:rsid w:val="002110E0"/>
    <w:rsid w:val="002114AA"/>
    <w:rsid w:val="00227EF3"/>
    <w:rsid w:val="00234CBB"/>
    <w:rsid w:val="0024298B"/>
    <w:rsid w:val="00250DC3"/>
    <w:rsid w:val="0025102E"/>
    <w:rsid w:val="00260ACC"/>
    <w:rsid w:val="00261E63"/>
    <w:rsid w:val="00265054"/>
    <w:rsid w:val="002708A7"/>
    <w:rsid w:val="0028204A"/>
    <w:rsid w:val="0029366D"/>
    <w:rsid w:val="002A2254"/>
    <w:rsid w:val="002B34A1"/>
    <w:rsid w:val="002B47A8"/>
    <w:rsid w:val="002B521F"/>
    <w:rsid w:val="002B6252"/>
    <w:rsid w:val="002B70C5"/>
    <w:rsid w:val="002C169D"/>
    <w:rsid w:val="002C2ED6"/>
    <w:rsid w:val="002C4B3E"/>
    <w:rsid w:val="002C7474"/>
    <w:rsid w:val="002D76A0"/>
    <w:rsid w:val="002E0FBF"/>
    <w:rsid w:val="002E13BC"/>
    <w:rsid w:val="002E1A84"/>
    <w:rsid w:val="00304AB8"/>
    <w:rsid w:val="00310807"/>
    <w:rsid w:val="003174CE"/>
    <w:rsid w:val="00335667"/>
    <w:rsid w:val="0034012E"/>
    <w:rsid w:val="00343180"/>
    <w:rsid w:val="00345E0A"/>
    <w:rsid w:val="00346348"/>
    <w:rsid w:val="003530C8"/>
    <w:rsid w:val="00360313"/>
    <w:rsid w:val="0036155F"/>
    <w:rsid w:val="003657C3"/>
    <w:rsid w:val="00374F66"/>
    <w:rsid w:val="00377B83"/>
    <w:rsid w:val="00380979"/>
    <w:rsid w:val="00392B38"/>
    <w:rsid w:val="00394678"/>
    <w:rsid w:val="003A7D7A"/>
    <w:rsid w:val="003B041F"/>
    <w:rsid w:val="003B68C6"/>
    <w:rsid w:val="003C2CFF"/>
    <w:rsid w:val="003C5BE4"/>
    <w:rsid w:val="003C5D2F"/>
    <w:rsid w:val="003C637C"/>
    <w:rsid w:val="003D542F"/>
    <w:rsid w:val="003D5C04"/>
    <w:rsid w:val="003E30E5"/>
    <w:rsid w:val="003E5AF3"/>
    <w:rsid w:val="003F473A"/>
    <w:rsid w:val="003F4C4C"/>
    <w:rsid w:val="003F5ACC"/>
    <w:rsid w:val="003F6F9E"/>
    <w:rsid w:val="003F780A"/>
    <w:rsid w:val="00412F1B"/>
    <w:rsid w:val="0041577C"/>
    <w:rsid w:val="0042541D"/>
    <w:rsid w:val="00432840"/>
    <w:rsid w:val="004336ED"/>
    <w:rsid w:val="00451B8A"/>
    <w:rsid w:val="004574A0"/>
    <w:rsid w:val="0046172F"/>
    <w:rsid w:val="004712F1"/>
    <w:rsid w:val="00472312"/>
    <w:rsid w:val="00477423"/>
    <w:rsid w:val="00481F82"/>
    <w:rsid w:val="0048290C"/>
    <w:rsid w:val="00482B30"/>
    <w:rsid w:val="004904E4"/>
    <w:rsid w:val="00495C5C"/>
    <w:rsid w:val="004A1A74"/>
    <w:rsid w:val="004A4E43"/>
    <w:rsid w:val="004B331C"/>
    <w:rsid w:val="004B6253"/>
    <w:rsid w:val="004C133E"/>
    <w:rsid w:val="004C5FFD"/>
    <w:rsid w:val="004C67E5"/>
    <w:rsid w:val="004D2943"/>
    <w:rsid w:val="004D3BA4"/>
    <w:rsid w:val="004E0B88"/>
    <w:rsid w:val="004E4B76"/>
    <w:rsid w:val="004F3945"/>
    <w:rsid w:val="00501C2A"/>
    <w:rsid w:val="00512812"/>
    <w:rsid w:val="00514A34"/>
    <w:rsid w:val="00515D87"/>
    <w:rsid w:val="005163DD"/>
    <w:rsid w:val="00517AD1"/>
    <w:rsid w:val="0052137D"/>
    <w:rsid w:val="00523C3A"/>
    <w:rsid w:val="00525764"/>
    <w:rsid w:val="00526440"/>
    <w:rsid w:val="0053398B"/>
    <w:rsid w:val="00537381"/>
    <w:rsid w:val="005432B8"/>
    <w:rsid w:val="005531D2"/>
    <w:rsid w:val="0056052D"/>
    <w:rsid w:val="005674FC"/>
    <w:rsid w:val="00581988"/>
    <w:rsid w:val="005837ED"/>
    <w:rsid w:val="005912F4"/>
    <w:rsid w:val="00593D69"/>
    <w:rsid w:val="005948C3"/>
    <w:rsid w:val="005A6A3B"/>
    <w:rsid w:val="005B0EF4"/>
    <w:rsid w:val="005B5DC6"/>
    <w:rsid w:val="005C27B4"/>
    <w:rsid w:val="005C429D"/>
    <w:rsid w:val="005C6F58"/>
    <w:rsid w:val="005D3259"/>
    <w:rsid w:val="005D5869"/>
    <w:rsid w:val="005E12EB"/>
    <w:rsid w:val="005E3D6B"/>
    <w:rsid w:val="005E7422"/>
    <w:rsid w:val="005F4C58"/>
    <w:rsid w:val="005F7AD1"/>
    <w:rsid w:val="006011AF"/>
    <w:rsid w:val="00602977"/>
    <w:rsid w:val="00616259"/>
    <w:rsid w:val="00625301"/>
    <w:rsid w:val="00647776"/>
    <w:rsid w:val="00647B18"/>
    <w:rsid w:val="00655CE2"/>
    <w:rsid w:val="00657F42"/>
    <w:rsid w:val="006613A4"/>
    <w:rsid w:val="00665AB7"/>
    <w:rsid w:val="00680B95"/>
    <w:rsid w:val="006836AE"/>
    <w:rsid w:val="006917C2"/>
    <w:rsid w:val="0069255F"/>
    <w:rsid w:val="006A2D7E"/>
    <w:rsid w:val="006C1163"/>
    <w:rsid w:val="006C1A76"/>
    <w:rsid w:val="006C271D"/>
    <w:rsid w:val="006C508E"/>
    <w:rsid w:val="006C5DB2"/>
    <w:rsid w:val="006D0C0C"/>
    <w:rsid w:val="006D23B5"/>
    <w:rsid w:val="006D3183"/>
    <w:rsid w:val="006D73B3"/>
    <w:rsid w:val="006D7A64"/>
    <w:rsid w:val="006E0AFA"/>
    <w:rsid w:val="006E414A"/>
    <w:rsid w:val="006F1C18"/>
    <w:rsid w:val="006F3401"/>
    <w:rsid w:val="007142F8"/>
    <w:rsid w:val="00724DA9"/>
    <w:rsid w:val="00727BF6"/>
    <w:rsid w:val="007306A1"/>
    <w:rsid w:val="00732317"/>
    <w:rsid w:val="007335C0"/>
    <w:rsid w:val="00736490"/>
    <w:rsid w:val="00747FDC"/>
    <w:rsid w:val="007527CB"/>
    <w:rsid w:val="00752EED"/>
    <w:rsid w:val="007726D0"/>
    <w:rsid w:val="00780AC0"/>
    <w:rsid w:val="00790716"/>
    <w:rsid w:val="00791A70"/>
    <w:rsid w:val="00792333"/>
    <w:rsid w:val="0079332E"/>
    <w:rsid w:val="007956C5"/>
    <w:rsid w:val="007A00F8"/>
    <w:rsid w:val="007A2AC5"/>
    <w:rsid w:val="007C54C2"/>
    <w:rsid w:val="007C5A94"/>
    <w:rsid w:val="007D36C2"/>
    <w:rsid w:val="007D686D"/>
    <w:rsid w:val="007D7658"/>
    <w:rsid w:val="007D7DA7"/>
    <w:rsid w:val="007E24EA"/>
    <w:rsid w:val="007E25EB"/>
    <w:rsid w:val="007E301D"/>
    <w:rsid w:val="007F0E00"/>
    <w:rsid w:val="007F417E"/>
    <w:rsid w:val="008016DC"/>
    <w:rsid w:val="008018BB"/>
    <w:rsid w:val="0080452C"/>
    <w:rsid w:val="008208BC"/>
    <w:rsid w:val="00826EE5"/>
    <w:rsid w:val="008336CF"/>
    <w:rsid w:val="008344B1"/>
    <w:rsid w:val="00834C47"/>
    <w:rsid w:val="00836231"/>
    <w:rsid w:val="00836EE2"/>
    <w:rsid w:val="008437B2"/>
    <w:rsid w:val="00843FC1"/>
    <w:rsid w:val="00850B66"/>
    <w:rsid w:val="008558B9"/>
    <w:rsid w:val="008569C3"/>
    <w:rsid w:val="00861C7A"/>
    <w:rsid w:val="00863925"/>
    <w:rsid w:val="00874395"/>
    <w:rsid w:val="00875781"/>
    <w:rsid w:val="00891E1A"/>
    <w:rsid w:val="00892C32"/>
    <w:rsid w:val="00896BF1"/>
    <w:rsid w:val="008A11D0"/>
    <w:rsid w:val="008B2776"/>
    <w:rsid w:val="008B707F"/>
    <w:rsid w:val="008C10A1"/>
    <w:rsid w:val="008C1E71"/>
    <w:rsid w:val="008D6CB7"/>
    <w:rsid w:val="008D6D7D"/>
    <w:rsid w:val="008E1AAF"/>
    <w:rsid w:val="008E2ED6"/>
    <w:rsid w:val="008E3EE0"/>
    <w:rsid w:val="008E6916"/>
    <w:rsid w:val="008E73FB"/>
    <w:rsid w:val="00900783"/>
    <w:rsid w:val="00905341"/>
    <w:rsid w:val="00914B06"/>
    <w:rsid w:val="00915673"/>
    <w:rsid w:val="00916138"/>
    <w:rsid w:val="009168B4"/>
    <w:rsid w:val="00920DAD"/>
    <w:rsid w:val="00922307"/>
    <w:rsid w:val="00924230"/>
    <w:rsid w:val="00924FFA"/>
    <w:rsid w:val="009358D7"/>
    <w:rsid w:val="00937D64"/>
    <w:rsid w:val="00965234"/>
    <w:rsid w:val="00965D49"/>
    <w:rsid w:val="009667B4"/>
    <w:rsid w:val="009707FE"/>
    <w:rsid w:val="00970975"/>
    <w:rsid w:val="00974CCB"/>
    <w:rsid w:val="00980DF8"/>
    <w:rsid w:val="009820C8"/>
    <w:rsid w:val="009A4D58"/>
    <w:rsid w:val="009A4F1A"/>
    <w:rsid w:val="009C05F9"/>
    <w:rsid w:val="009C32A9"/>
    <w:rsid w:val="009C7B26"/>
    <w:rsid w:val="009D245F"/>
    <w:rsid w:val="009D322A"/>
    <w:rsid w:val="009D4BB7"/>
    <w:rsid w:val="009E0B4B"/>
    <w:rsid w:val="009E7449"/>
    <w:rsid w:val="009F1EF6"/>
    <w:rsid w:val="009F224A"/>
    <w:rsid w:val="009F275D"/>
    <w:rsid w:val="009F501D"/>
    <w:rsid w:val="009F6A36"/>
    <w:rsid w:val="00A0693F"/>
    <w:rsid w:val="00A124E1"/>
    <w:rsid w:val="00A37BC1"/>
    <w:rsid w:val="00A401C3"/>
    <w:rsid w:val="00A436CA"/>
    <w:rsid w:val="00A46E40"/>
    <w:rsid w:val="00A47785"/>
    <w:rsid w:val="00A50BA9"/>
    <w:rsid w:val="00A55EF3"/>
    <w:rsid w:val="00A5675D"/>
    <w:rsid w:val="00A579C3"/>
    <w:rsid w:val="00A6078E"/>
    <w:rsid w:val="00A63569"/>
    <w:rsid w:val="00A63FCA"/>
    <w:rsid w:val="00A67AA7"/>
    <w:rsid w:val="00A76571"/>
    <w:rsid w:val="00A83EEB"/>
    <w:rsid w:val="00A9497B"/>
    <w:rsid w:val="00AA4AAE"/>
    <w:rsid w:val="00AA51D5"/>
    <w:rsid w:val="00AB0C6B"/>
    <w:rsid w:val="00AC3014"/>
    <w:rsid w:val="00AC3C61"/>
    <w:rsid w:val="00AD1245"/>
    <w:rsid w:val="00AD7CA6"/>
    <w:rsid w:val="00AD7DB8"/>
    <w:rsid w:val="00AE4CDA"/>
    <w:rsid w:val="00AF451F"/>
    <w:rsid w:val="00B10FD7"/>
    <w:rsid w:val="00B235F5"/>
    <w:rsid w:val="00B26E49"/>
    <w:rsid w:val="00B36893"/>
    <w:rsid w:val="00B51477"/>
    <w:rsid w:val="00B64B45"/>
    <w:rsid w:val="00B73350"/>
    <w:rsid w:val="00B73785"/>
    <w:rsid w:val="00B761FC"/>
    <w:rsid w:val="00B80B69"/>
    <w:rsid w:val="00B823F1"/>
    <w:rsid w:val="00B824DA"/>
    <w:rsid w:val="00B82755"/>
    <w:rsid w:val="00B85989"/>
    <w:rsid w:val="00B906EF"/>
    <w:rsid w:val="00B914CA"/>
    <w:rsid w:val="00B91ACC"/>
    <w:rsid w:val="00B9270F"/>
    <w:rsid w:val="00B9323B"/>
    <w:rsid w:val="00BA5A9A"/>
    <w:rsid w:val="00BA5EDA"/>
    <w:rsid w:val="00BB117E"/>
    <w:rsid w:val="00BB6CDE"/>
    <w:rsid w:val="00BC37B5"/>
    <w:rsid w:val="00BD1C2F"/>
    <w:rsid w:val="00BD3EA2"/>
    <w:rsid w:val="00BD5027"/>
    <w:rsid w:val="00BD5632"/>
    <w:rsid w:val="00BE00F8"/>
    <w:rsid w:val="00BE5B7F"/>
    <w:rsid w:val="00BF05D4"/>
    <w:rsid w:val="00BF3684"/>
    <w:rsid w:val="00BF7F72"/>
    <w:rsid w:val="00C04812"/>
    <w:rsid w:val="00C07CC0"/>
    <w:rsid w:val="00C15A84"/>
    <w:rsid w:val="00C16B84"/>
    <w:rsid w:val="00C313AC"/>
    <w:rsid w:val="00C36DD8"/>
    <w:rsid w:val="00C4161F"/>
    <w:rsid w:val="00C55530"/>
    <w:rsid w:val="00C605EA"/>
    <w:rsid w:val="00C60D88"/>
    <w:rsid w:val="00C80224"/>
    <w:rsid w:val="00C861D5"/>
    <w:rsid w:val="00C9342D"/>
    <w:rsid w:val="00CA1A12"/>
    <w:rsid w:val="00CA4E36"/>
    <w:rsid w:val="00CA6E12"/>
    <w:rsid w:val="00CA71BF"/>
    <w:rsid w:val="00CB1F53"/>
    <w:rsid w:val="00CB7418"/>
    <w:rsid w:val="00CC41DF"/>
    <w:rsid w:val="00CD1683"/>
    <w:rsid w:val="00CE124B"/>
    <w:rsid w:val="00CE2E70"/>
    <w:rsid w:val="00CE51CD"/>
    <w:rsid w:val="00D00E5F"/>
    <w:rsid w:val="00D02E98"/>
    <w:rsid w:val="00D048F2"/>
    <w:rsid w:val="00D10D0E"/>
    <w:rsid w:val="00D119D6"/>
    <w:rsid w:val="00D205EB"/>
    <w:rsid w:val="00D23BBD"/>
    <w:rsid w:val="00D25ED2"/>
    <w:rsid w:val="00D3080C"/>
    <w:rsid w:val="00D36A41"/>
    <w:rsid w:val="00D36C95"/>
    <w:rsid w:val="00D401C6"/>
    <w:rsid w:val="00D425B0"/>
    <w:rsid w:val="00D44E26"/>
    <w:rsid w:val="00D53809"/>
    <w:rsid w:val="00D53B9A"/>
    <w:rsid w:val="00D57EA4"/>
    <w:rsid w:val="00D64CAB"/>
    <w:rsid w:val="00D65550"/>
    <w:rsid w:val="00D72235"/>
    <w:rsid w:val="00D76396"/>
    <w:rsid w:val="00D7789A"/>
    <w:rsid w:val="00D77CFF"/>
    <w:rsid w:val="00D822B2"/>
    <w:rsid w:val="00D835DE"/>
    <w:rsid w:val="00D8407D"/>
    <w:rsid w:val="00DA0851"/>
    <w:rsid w:val="00DC074D"/>
    <w:rsid w:val="00DC2F54"/>
    <w:rsid w:val="00DC7D6E"/>
    <w:rsid w:val="00DD1FF5"/>
    <w:rsid w:val="00DE7969"/>
    <w:rsid w:val="00DF0DC0"/>
    <w:rsid w:val="00DF1543"/>
    <w:rsid w:val="00DF6B37"/>
    <w:rsid w:val="00DF72E3"/>
    <w:rsid w:val="00E00D8B"/>
    <w:rsid w:val="00E04894"/>
    <w:rsid w:val="00E130DF"/>
    <w:rsid w:val="00E1381C"/>
    <w:rsid w:val="00E13F27"/>
    <w:rsid w:val="00E145B4"/>
    <w:rsid w:val="00E15F4D"/>
    <w:rsid w:val="00E20471"/>
    <w:rsid w:val="00E2331B"/>
    <w:rsid w:val="00E32581"/>
    <w:rsid w:val="00E327D0"/>
    <w:rsid w:val="00E35483"/>
    <w:rsid w:val="00E464E2"/>
    <w:rsid w:val="00E516A7"/>
    <w:rsid w:val="00E55143"/>
    <w:rsid w:val="00E60D2B"/>
    <w:rsid w:val="00E66B68"/>
    <w:rsid w:val="00E71FD8"/>
    <w:rsid w:val="00E71FEE"/>
    <w:rsid w:val="00E73C13"/>
    <w:rsid w:val="00E76C47"/>
    <w:rsid w:val="00E91393"/>
    <w:rsid w:val="00E93B2D"/>
    <w:rsid w:val="00EA161E"/>
    <w:rsid w:val="00EA4CE7"/>
    <w:rsid w:val="00EA5C97"/>
    <w:rsid w:val="00EB1161"/>
    <w:rsid w:val="00EB1359"/>
    <w:rsid w:val="00EB21A7"/>
    <w:rsid w:val="00EB40CB"/>
    <w:rsid w:val="00ED5315"/>
    <w:rsid w:val="00EE5855"/>
    <w:rsid w:val="00EE78A3"/>
    <w:rsid w:val="00EF0BCB"/>
    <w:rsid w:val="00EF1C18"/>
    <w:rsid w:val="00EF2AD9"/>
    <w:rsid w:val="00EF43E5"/>
    <w:rsid w:val="00EF6908"/>
    <w:rsid w:val="00F033E5"/>
    <w:rsid w:val="00F0390C"/>
    <w:rsid w:val="00F05A1E"/>
    <w:rsid w:val="00F06FD7"/>
    <w:rsid w:val="00F07400"/>
    <w:rsid w:val="00F10E9C"/>
    <w:rsid w:val="00F13EFD"/>
    <w:rsid w:val="00F15826"/>
    <w:rsid w:val="00F16AD5"/>
    <w:rsid w:val="00F210E6"/>
    <w:rsid w:val="00F316DD"/>
    <w:rsid w:val="00F3339B"/>
    <w:rsid w:val="00F356C3"/>
    <w:rsid w:val="00F3596F"/>
    <w:rsid w:val="00F415B0"/>
    <w:rsid w:val="00F42095"/>
    <w:rsid w:val="00F45FA0"/>
    <w:rsid w:val="00F53605"/>
    <w:rsid w:val="00F62388"/>
    <w:rsid w:val="00F72E1D"/>
    <w:rsid w:val="00F73630"/>
    <w:rsid w:val="00F752DD"/>
    <w:rsid w:val="00F80821"/>
    <w:rsid w:val="00F9125E"/>
    <w:rsid w:val="00F92C77"/>
    <w:rsid w:val="00FA201B"/>
    <w:rsid w:val="00FA353E"/>
    <w:rsid w:val="00FA53EB"/>
    <w:rsid w:val="00FB2BCC"/>
    <w:rsid w:val="00FD338B"/>
    <w:rsid w:val="00FE66C9"/>
    <w:rsid w:val="00FF1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35A28-DF32-4A70-ABEA-815CE335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736490"/>
    <w:pPr>
      <w:keepNext/>
      <w:keepLines/>
      <w:spacing w:before="240" w:after="0" w:line="360" w:lineRule="auto"/>
      <w:outlineLvl w:val="0"/>
    </w:pPr>
    <w:rPr>
      <w:rFonts w:asciiTheme="majorHAnsi" w:eastAsiaTheme="majorEastAsia" w:hAnsiTheme="majorHAnsi" w:cs="FrankRuehl"/>
      <w:bCs/>
      <w:color w:val="2F5496" w:themeColor="accent1" w:themeShade="BF"/>
      <w:sz w:val="32"/>
      <w:szCs w:val="32"/>
      <w:u w:val="single"/>
    </w:rPr>
  </w:style>
  <w:style w:type="paragraph" w:styleId="2">
    <w:name w:val="heading 2"/>
    <w:basedOn w:val="a"/>
    <w:next w:val="a"/>
    <w:link w:val="20"/>
    <w:uiPriority w:val="9"/>
    <w:unhideWhenUsed/>
    <w:qFormat/>
    <w:rsid w:val="00736490"/>
    <w:pPr>
      <w:keepNext/>
      <w:keepLines/>
      <w:numPr>
        <w:numId w:val="3"/>
      </w:numPr>
      <w:spacing w:before="120" w:after="0" w:line="360" w:lineRule="auto"/>
      <w:outlineLvl w:val="1"/>
    </w:pPr>
    <w:rPr>
      <w:rFonts w:ascii="Times New Roman" w:eastAsiaTheme="majorEastAsia" w:hAnsi="Times New Roman" w:cs="FrankRuehl"/>
      <w:b/>
      <w:bCs/>
      <w:color w:val="2F5496" w:themeColor="accent1" w:themeShade="BF"/>
      <w:sz w:val="26"/>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501D"/>
    <w:pPr>
      <w:ind w:left="720"/>
      <w:contextualSpacing/>
    </w:pPr>
  </w:style>
  <w:style w:type="paragraph" w:styleId="a4">
    <w:name w:val="header"/>
    <w:basedOn w:val="a"/>
    <w:link w:val="a5"/>
    <w:uiPriority w:val="99"/>
    <w:unhideWhenUsed/>
    <w:rsid w:val="00523C3A"/>
    <w:pPr>
      <w:tabs>
        <w:tab w:val="center" w:pos="4153"/>
        <w:tab w:val="right" w:pos="8306"/>
      </w:tabs>
      <w:spacing w:after="0" w:line="240" w:lineRule="auto"/>
    </w:pPr>
  </w:style>
  <w:style w:type="character" w:customStyle="1" w:styleId="a5">
    <w:name w:val="כותרת עליונה תו"/>
    <w:basedOn w:val="a0"/>
    <w:link w:val="a4"/>
    <w:uiPriority w:val="99"/>
    <w:rsid w:val="00523C3A"/>
  </w:style>
  <w:style w:type="paragraph" w:styleId="a6">
    <w:name w:val="footer"/>
    <w:basedOn w:val="a"/>
    <w:link w:val="a7"/>
    <w:uiPriority w:val="99"/>
    <w:unhideWhenUsed/>
    <w:rsid w:val="00523C3A"/>
    <w:pPr>
      <w:tabs>
        <w:tab w:val="center" w:pos="4153"/>
        <w:tab w:val="right" w:pos="8306"/>
      </w:tabs>
      <w:spacing w:after="0" w:line="240" w:lineRule="auto"/>
    </w:pPr>
  </w:style>
  <w:style w:type="character" w:customStyle="1" w:styleId="a7">
    <w:name w:val="כותרת תחתונה תו"/>
    <w:basedOn w:val="a0"/>
    <w:link w:val="a6"/>
    <w:uiPriority w:val="99"/>
    <w:rsid w:val="00523C3A"/>
  </w:style>
  <w:style w:type="character" w:customStyle="1" w:styleId="10">
    <w:name w:val="כותרת 1 תו"/>
    <w:basedOn w:val="a0"/>
    <w:link w:val="1"/>
    <w:uiPriority w:val="9"/>
    <w:rsid w:val="00736490"/>
    <w:rPr>
      <w:rFonts w:asciiTheme="majorHAnsi" w:eastAsiaTheme="majorEastAsia" w:hAnsiTheme="majorHAnsi" w:cs="FrankRuehl"/>
      <w:bCs/>
      <w:color w:val="2F5496" w:themeColor="accent1" w:themeShade="BF"/>
      <w:sz w:val="32"/>
      <w:szCs w:val="32"/>
      <w:u w:val="single"/>
    </w:rPr>
  </w:style>
  <w:style w:type="character" w:customStyle="1" w:styleId="20">
    <w:name w:val="כותרת 2 תו"/>
    <w:basedOn w:val="a0"/>
    <w:link w:val="2"/>
    <w:uiPriority w:val="9"/>
    <w:rsid w:val="00736490"/>
    <w:rPr>
      <w:rFonts w:ascii="Times New Roman" w:eastAsiaTheme="majorEastAsia" w:hAnsi="Times New Roman" w:cs="FrankRuehl"/>
      <w:b/>
      <w:bCs/>
      <w:color w:val="2F5496" w:themeColor="accent1" w:themeShade="BF"/>
      <w:sz w:val="26"/>
      <w:szCs w:val="28"/>
      <w:u w:val="single"/>
    </w:rPr>
  </w:style>
  <w:style w:type="paragraph" w:styleId="a8">
    <w:name w:val="Title"/>
    <w:basedOn w:val="a"/>
    <w:next w:val="a"/>
    <w:link w:val="a9"/>
    <w:uiPriority w:val="10"/>
    <w:qFormat/>
    <w:rsid w:val="002B34A1"/>
    <w:pPr>
      <w:spacing w:after="0" w:line="240" w:lineRule="auto"/>
      <w:contextualSpacing/>
    </w:pPr>
    <w:rPr>
      <w:rFonts w:asciiTheme="majorHAnsi" w:eastAsiaTheme="majorEastAsia" w:hAnsiTheme="majorHAnsi" w:cs="David"/>
      <w:bCs/>
      <w:spacing w:val="-10"/>
      <w:kern w:val="28"/>
      <w:sz w:val="56"/>
      <w:szCs w:val="32"/>
      <w:u w:val="single"/>
    </w:rPr>
  </w:style>
  <w:style w:type="character" w:customStyle="1" w:styleId="a9">
    <w:name w:val="כותרת טקסט תו"/>
    <w:basedOn w:val="a0"/>
    <w:link w:val="a8"/>
    <w:uiPriority w:val="10"/>
    <w:rsid w:val="002B34A1"/>
    <w:rPr>
      <w:rFonts w:asciiTheme="majorHAnsi" w:eastAsiaTheme="majorEastAsia" w:hAnsiTheme="majorHAnsi" w:cs="David"/>
      <w:bCs/>
      <w:spacing w:val="-10"/>
      <w:kern w:val="28"/>
      <w:sz w:val="56"/>
      <w:szCs w:val="32"/>
      <w:u w:val="single"/>
    </w:rPr>
  </w:style>
  <w:style w:type="character" w:styleId="Hyperlink">
    <w:name w:val="Hyperlink"/>
    <w:basedOn w:val="a0"/>
    <w:uiPriority w:val="99"/>
    <w:unhideWhenUsed/>
    <w:rsid w:val="009A4F1A"/>
    <w:rPr>
      <w:color w:val="0563C1" w:themeColor="hyperlink"/>
      <w:u w:val="single"/>
    </w:rPr>
  </w:style>
  <w:style w:type="paragraph" w:styleId="aa">
    <w:name w:val="endnote text"/>
    <w:basedOn w:val="a"/>
    <w:link w:val="ab"/>
    <w:uiPriority w:val="99"/>
    <w:semiHidden/>
    <w:unhideWhenUsed/>
    <w:rsid w:val="009A4F1A"/>
    <w:pPr>
      <w:spacing w:after="0" w:line="240" w:lineRule="auto"/>
    </w:pPr>
    <w:rPr>
      <w:sz w:val="20"/>
      <w:szCs w:val="20"/>
    </w:rPr>
  </w:style>
  <w:style w:type="character" w:customStyle="1" w:styleId="ab">
    <w:name w:val="טקסט הערת סיום תו"/>
    <w:basedOn w:val="a0"/>
    <w:link w:val="aa"/>
    <w:uiPriority w:val="99"/>
    <w:semiHidden/>
    <w:rsid w:val="009A4F1A"/>
    <w:rPr>
      <w:sz w:val="20"/>
      <w:szCs w:val="20"/>
    </w:rPr>
  </w:style>
  <w:style w:type="character" w:styleId="ac">
    <w:name w:val="endnote reference"/>
    <w:basedOn w:val="a0"/>
    <w:uiPriority w:val="99"/>
    <w:semiHidden/>
    <w:unhideWhenUsed/>
    <w:rsid w:val="009A4F1A"/>
    <w:rPr>
      <w:vertAlign w:val="superscript"/>
    </w:rPr>
  </w:style>
  <w:style w:type="paragraph" w:styleId="ad">
    <w:name w:val="Balloon Text"/>
    <w:basedOn w:val="a"/>
    <w:link w:val="ae"/>
    <w:uiPriority w:val="99"/>
    <w:semiHidden/>
    <w:unhideWhenUsed/>
    <w:rsid w:val="00412F1B"/>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412F1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617C8-D325-4692-9976-10F6B84E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3104</Words>
  <Characters>15524</Characters>
  <Application>Microsoft Office Word</Application>
  <DocSecurity>4</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בר ראובן</dc:creator>
  <cp:lastModifiedBy>הושע גוטליב</cp:lastModifiedBy>
  <cp:revision>2</cp:revision>
  <dcterms:created xsi:type="dcterms:W3CDTF">2024-06-24T07:32:00Z</dcterms:created>
  <dcterms:modified xsi:type="dcterms:W3CDTF">2024-06-24T07:32:00Z</dcterms:modified>
</cp:coreProperties>
</file>